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72" w:rsidRDefault="005274A4" w:rsidP="00F527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278A" w:rsidRDefault="00F5278A" w:rsidP="00F5278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 temelju članka 30. Statuta općine Privlaka (Službeni  glasnik Zadarske županije br. 14/09,  izmjene i dopune Službeni glasnik Zadarske županije br. 14/11 i 10/13),  općinsko vijeće općine Privlaka na svojoj 3. sjednici održanoj dana 25. srpnja 2017.g. donosi</w:t>
      </w:r>
    </w:p>
    <w:p w:rsidR="00F5278A" w:rsidRDefault="00F5278A" w:rsidP="00F5278A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:rsidR="00F5278A" w:rsidRDefault="00F5278A" w:rsidP="00F5278A">
      <w:pPr>
        <w:jc w:val="center"/>
        <w:rPr>
          <w:sz w:val="24"/>
          <w:szCs w:val="24"/>
        </w:rPr>
      </w:pPr>
      <w:r>
        <w:rPr>
          <w:sz w:val="24"/>
          <w:szCs w:val="24"/>
        </w:rPr>
        <w:t>O izmjenama i dopunama Programa ukupnog razvoja Općine Privlaka</w:t>
      </w:r>
    </w:p>
    <w:p w:rsidR="00F5278A" w:rsidRDefault="00F5278A" w:rsidP="00F5278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F5278A" w:rsidRDefault="00F5278A" w:rsidP="00F5278A">
      <w:pPr>
        <w:rPr>
          <w:sz w:val="24"/>
          <w:szCs w:val="24"/>
        </w:rPr>
      </w:pPr>
      <w:r>
        <w:rPr>
          <w:sz w:val="24"/>
          <w:szCs w:val="24"/>
        </w:rPr>
        <w:t>Općinsko vijeće Općine Privlaka daje suglasnost za izmjene i dopune temeljnog strateškog dokumenta Programa ukupnog razvoja</w:t>
      </w:r>
      <w:r w:rsidR="00C0477C">
        <w:rPr>
          <w:sz w:val="24"/>
          <w:szCs w:val="24"/>
        </w:rPr>
        <w:t xml:space="preserve"> Općine Privlaka.</w:t>
      </w:r>
    </w:p>
    <w:p w:rsidR="00C0477C" w:rsidRDefault="00C0477C" w:rsidP="00F5278A">
      <w:pPr>
        <w:rPr>
          <w:sz w:val="24"/>
          <w:szCs w:val="24"/>
        </w:rPr>
      </w:pPr>
    </w:p>
    <w:p w:rsidR="00C0477C" w:rsidRDefault="00C0477C" w:rsidP="00C0477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C0477C" w:rsidRDefault="00C0477C" w:rsidP="00C0477C">
      <w:pPr>
        <w:rPr>
          <w:sz w:val="24"/>
          <w:szCs w:val="24"/>
        </w:rPr>
      </w:pPr>
      <w:r>
        <w:rPr>
          <w:sz w:val="24"/>
          <w:szCs w:val="24"/>
        </w:rPr>
        <w:t>Programom ukupnog razvoja Općine Privlaka analizirat će se postojeći te utvrditi novi razvojni ciljevi usmjereni prema društveno-gospodarskom razvoju Općine Privlaka te identificirati ključni razvojni projekti Općine.</w:t>
      </w:r>
    </w:p>
    <w:p w:rsidR="00C0477C" w:rsidRDefault="00C0477C" w:rsidP="00C0477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C0477C" w:rsidRDefault="00C0477C" w:rsidP="00C0477C">
      <w:pPr>
        <w:rPr>
          <w:sz w:val="24"/>
          <w:szCs w:val="24"/>
        </w:rPr>
      </w:pPr>
      <w:r>
        <w:rPr>
          <w:sz w:val="24"/>
          <w:szCs w:val="24"/>
        </w:rPr>
        <w:t>Ovlašćuje se Načelnik Općine Privlaka za osnivanje i imenovanje članova savjetodavnih i/ili radnih tijela zaduženih za pripremu i za izradu dokumenata u skladu s ovom Odlukom.</w:t>
      </w:r>
    </w:p>
    <w:p w:rsidR="00C0477C" w:rsidRDefault="00C0477C" w:rsidP="00C0477C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C0477C" w:rsidRDefault="0038050E" w:rsidP="0038050E">
      <w:pPr>
        <w:rPr>
          <w:sz w:val="24"/>
          <w:szCs w:val="24"/>
        </w:rPr>
      </w:pPr>
      <w:r>
        <w:rPr>
          <w:sz w:val="24"/>
          <w:szCs w:val="24"/>
        </w:rPr>
        <w:t>Za provedbu ove Odluke zadužuje se Pročelnik Jedinstvenog upravnog odjela.</w:t>
      </w:r>
    </w:p>
    <w:p w:rsidR="0038050E" w:rsidRDefault="0038050E" w:rsidP="0038050E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38050E" w:rsidRDefault="0038050E" w:rsidP="0038050E">
      <w:pPr>
        <w:rPr>
          <w:sz w:val="24"/>
          <w:szCs w:val="24"/>
        </w:rPr>
      </w:pPr>
      <w:r>
        <w:rPr>
          <w:sz w:val="24"/>
          <w:szCs w:val="24"/>
        </w:rPr>
        <w:t>Sredstva za izradu Strate</w:t>
      </w:r>
      <w:r w:rsidR="005274A4">
        <w:rPr>
          <w:sz w:val="24"/>
          <w:szCs w:val="24"/>
        </w:rPr>
        <w:t>gije osigurat će se u Proračunu Općine Privlaka za 2017.godinu.</w:t>
      </w:r>
    </w:p>
    <w:p w:rsidR="005274A4" w:rsidRDefault="005274A4" w:rsidP="005274A4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5274A4" w:rsidRDefault="005274A4" w:rsidP="005274A4">
      <w:pPr>
        <w:jc w:val="center"/>
        <w:rPr>
          <w:sz w:val="24"/>
          <w:szCs w:val="24"/>
        </w:rPr>
      </w:pPr>
      <w:r>
        <w:rPr>
          <w:sz w:val="24"/>
          <w:szCs w:val="24"/>
        </w:rPr>
        <w:t>Ova Odluka stupa na snagu 8 dana od objave u službenom glasniku Zadarske županije.</w:t>
      </w:r>
    </w:p>
    <w:p w:rsidR="005274A4" w:rsidRDefault="005274A4" w:rsidP="005274A4">
      <w:pPr>
        <w:jc w:val="both"/>
        <w:rPr>
          <w:sz w:val="24"/>
          <w:szCs w:val="24"/>
        </w:rPr>
      </w:pPr>
      <w:r>
        <w:rPr>
          <w:sz w:val="24"/>
          <w:szCs w:val="24"/>
        </w:rPr>
        <w:t>KLASA:</w:t>
      </w:r>
      <w:r>
        <w:rPr>
          <w:sz w:val="24"/>
          <w:szCs w:val="24"/>
        </w:rPr>
        <w:tab/>
      </w:r>
      <w:r w:rsidR="00477573">
        <w:rPr>
          <w:sz w:val="24"/>
          <w:szCs w:val="24"/>
        </w:rPr>
        <w:t>334-05/14-01/02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74A4" w:rsidRDefault="005274A4" w:rsidP="005274A4">
      <w:pPr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  <w:r w:rsidR="00477573">
        <w:rPr>
          <w:sz w:val="24"/>
          <w:szCs w:val="24"/>
        </w:rPr>
        <w:t xml:space="preserve"> 2198/28-02-17-11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274A4" w:rsidRDefault="005274A4" w:rsidP="005274A4">
      <w:pPr>
        <w:jc w:val="both"/>
        <w:rPr>
          <w:sz w:val="24"/>
          <w:szCs w:val="24"/>
        </w:rPr>
      </w:pPr>
      <w:r>
        <w:rPr>
          <w:sz w:val="24"/>
          <w:szCs w:val="24"/>
        </w:rPr>
        <w:t>Privlaka, 25. Srpnja 2017.g.</w:t>
      </w:r>
    </w:p>
    <w:p w:rsidR="00C0477C" w:rsidRDefault="005274A4" w:rsidP="005274A4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Općinsko vijeće predsjednik</w:t>
      </w:r>
    </w:p>
    <w:p w:rsidR="007412B8" w:rsidRDefault="005274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Nikica Begonja</w:t>
      </w:r>
    </w:p>
    <w:sectPr w:rsidR="0074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A"/>
    <w:rsid w:val="0038050E"/>
    <w:rsid w:val="00477573"/>
    <w:rsid w:val="005274A4"/>
    <w:rsid w:val="007412B8"/>
    <w:rsid w:val="00C0477C"/>
    <w:rsid w:val="00CF6572"/>
    <w:rsid w:val="00F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2017-07-26T11:18:00Z</cp:lastPrinted>
  <dcterms:created xsi:type="dcterms:W3CDTF">2017-07-24T09:06:00Z</dcterms:created>
  <dcterms:modified xsi:type="dcterms:W3CDTF">2017-07-26T11:20:00Z</dcterms:modified>
</cp:coreProperties>
</file>