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B3" w:rsidRDefault="005F3FC2" w:rsidP="00DA7ECF">
      <w:pPr>
        <w:rPr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-158750</wp:posOffset>
            </wp:positionV>
            <wp:extent cx="49530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0769" y="21278"/>
                <wp:lineTo x="20769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B3" w:rsidRDefault="00DE3FB3" w:rsidP="00DA7ECF">
      <w:pPr>
        <w:rPr>
          <w:sz w:val="24"/>
          <w:szCs w:val="24"/>
          <w:lang w:val="de-DE"/>
        </w:rPr>
      </w:pPr>
    </w:p>
    <w:p w:rsidR="00DE3FB3" w:rsidRDefault="00DE3FB3" w:rsidP="00DA7ECF">
      <w:pPr>
        <w:rPr>
          <w:sz w:val="24"/>
          <w:szCs w:val="24"/>
          <w:lang w:val="de-DE"/>
        </w:rPr>
      </w:pPr>
    </w:p>
    <w:p w:rsidR="00DE3FB3" w:rsidRPr="00786A42" w:rsidRDefault="00DE3FB3" w:rsidP="00DA7ECF">
      <w:pPr>
        <w:rPr>
          <w:i/>
          <w:iCs/>
          <w:sz w:val="24"/>
          <w:szCs w:val="24"/>
        </w:rPr>
      </w:pPr>
      <w:r>
        <w:rPr>
          <w:sz w:val="24"/>
          <w:szCs w:val="24"/>
          <w:lang w:val="de-DE"/>
        </w:rPr>
        <w:t xml:space="preserve">      </w:t>
      </w:r>
      <w:r w:rsidRPr="00786A42">
        <w:rPr>
          <w:sz w:val="24"/>
          <w:szCs w:val="24"/>
          <w:lang w:val="de-DE"/>
        </w:rPr>
        <w:t>REPUBLIKA HRVATSKA</w:t>
      </w:r>
    </w:p>
    <w:p w:rsidR="00DE3FB3" w:rsidRPr="00786A42" w:rsidRDefault="00DE3FB3" w:rsidP="00DA7ECF">
      <w:pPr>
        <w:rPr>
          <w:i/>
          <w:iCs/>
          <w:sz w:val="24"/>
          <w:szCs w:val="24"/>
        </w:rPr>
      </w:pPr>
      <w:r w:rsidRPr="00AC08CC">
        <w:rPr>
          <w:sz w:val="24"/>
          <w:szCs w:val="24"/>
          <w:lang w:val="de-DE"/>
        </w:rPr>
        <w:t xml:space="preserve">    </w:t>
      </w:r>
      <w:r>
        <w:rPr>
          <w:sz w:val="24"/>
          <w:szCs w:val="24"/>
          <w:lang w:val="de-DE"/>
        </w:rPr>
        <w:t xml:space="preserve">      </w:t>
      </w:r>
      <w:r w:rsidRPr="00AC08CC">
        <w:rPr>
          <w:sz w:val="24"/>
          <w:szCs w:val="24"/>
          <w:lang w:val="de-DE"/>
        </w:rPr>
        <w:t xml:space="preserve"> </w:t>
      </w:r>
      <w:proofErr w:type="spellStart"/>
      <w:r w:rsidRPr="00AC08CC">
        <w:rPr>
          <w:sz w:val="24"/>
          <w:szCs w:val="24"/>
          <w:lang w:val="de-DE"/>
        </w:rPr>
        <w:t>Zadarska</w:t>
      </w:r>
      <w:proofErr w:type="spellEnd"/>
      <w:r w:rsidRPr="00AC08CC">
        <w:rPr>
          <w:sz w:val="24"/>
          <w:szCs w:val="24"/>
          <w:lang w:val="de-DE"/>
        </w:rPr>
        <w:t xml:space="preserve"> </w:t>
      </w:r>
      <w:proofErr w:type="spellStart"/>
      <w:r w:rsidRPr="00AC08CC">
        <w:rPr>
          <w:sz w:val="24"/>
          <w:szCs w:val="24"/>
          <w:lang w:val="de-DE"/>
        </w:rPr>
        <w:t>županija</w:t>
      </w:r>
      <w:proofErr w:type="spellEnd"/>
    </w:p>
    <w:p w:rsidR="00DE3FB3" w:rsidRDefault="005F3FC2" w:rsidP="00DA7ECF">
      <w:pPr>
        <w:rPr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167005</wp:posOffset>
            </wp:positionV>
            <wp:extent cx="304800" cy="397510"/>
            <wp:effectExtent l="0" t="0" r="0" b="254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B3" w:rsidRPr="00AF467D" w:rsidRDefault="00DE3FB3" w:rsidP="00DA7ECF">
      <w:pPr>
        <w:rPr>
          <w:sz w:val="24"/>
          <w:szCs w:val="24"/>
          <w:lang w:val="de-DE"/>
        </w:rPr>
      </w:pPr>
      <w:r w:rsidRPr="00786A42">
        <w:rPr>
          <w:sz w:val="24"/>
          <w:szCs w:val="24"/>
          <w:lang w:val="de-DE"/>
        </w:rPr>
        <w:t xml:space="preserve">OPĆINA </w:t>
      </w:r>
      <w:r>
        <w:rPr>
          <w:sz w:val="24"/>
          <w:szCs w:val="24"/>
          <w:lang w:val="de-DE"/>
        </w:rPr>
        <w:t>PRIVLAKA</w:t>
      </w:r>
    </w:p>
    <w:p w:rsidR="00DE3FB3" w:rsidRPr="00AC08CC" w:rsidRDefault="00DE3FB3" w:rsidP="00DA7E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786A42">
        <w:rPr>
          <w:b/>
          <w:bCs/>
          <w:sz w:val="24"/>
          <w:szCs w:val="24"/>
        </w:rPr>
        <w:t>Općinsko vijeć</w:t>
      </w:r>
      <w:r w:rsidRPr="00AC08CC">
        <w:rPr>
          <w:b/>
          <w:bCs/>
          <w:sz w:val="24"/>
          <w:szCs w:val="24"/>
        </w:rPr>
        <w:t>e</w:t>
      </w:r>
    </w:p>
    <w:p w:rsidR="00DE3FB3" w:rsidRDefault="00DE3FB3" w:rsidP="00DA7ECF">
      <w:pPr>
        <w:pStyle w:val="HTML-adresa"/>
        <w:rPr>
          <w:rFonts w:ascii="Tahoma" w:hAnsi="Tahoma" w:cs="Tahoma"/>
          <w:i w:val="0"/>
          <w:iCs w:val="0"/>
          <w:sz w:val="20"/>
          <w:szCs w:val="20"/>
        </w:rPr>
      </w:pPr>
      <w:r w:rsidRPr="00FD4964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</w:p>
    <w:p w:rsidR="00DE3FB3" w:rsidRPr="00FD4964" w:rsidRDefault="00DE3FB3" w:rsidP="00DA7ECF">
      <w:pPr>
        <w:pStyle w:val="HTML-adresa"/>
        <w:rPr>
          <w:rFonts w:ascii="Tahoma" w:hAnsi="Tahoma" w:cs="Tahoma"/>
          <w:i w:val="0"/>
          <w:iCs w:val="0"/>
          <w:sz w:val="20"/>
          <w:szCs w:val="20"/>
        </w:rPr>
      </w:pPr>
    </w:p>
    <w:p w:rsidR="00DE3FB3" w:rsidRPr="00AC08CC" w:rsidRDefault="00DE3FB3" w:rsidP="00DA7ECF">
      <w:pPr>
        <w:pStyle w:val="HTML-adresa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DE3FB3" w:rsidRDefault="00DE3FB3" w:rsidP="00DA7ECF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BB6549">
        <w:rPr>
          <w:rFonts w:ascii="Tahoma" w:hAnsi="Tahoma" w:cs="Tahoma"/>
          <w:sz w:val="20"/>
          <w:szCs w:val="20"/>
        </w:rPr>
        <w:t xml:space="preserve">Na temelju članka 86. Zakona </w:t>
      </w:r>
      <w:r>
        <w:rPr>
          <w:rFonts w:ascii="Tahoma" w:hAnsi="Tahoma" w:cs="Tahoma"/>
          <w:sz w:val="20"/>
          <w:szCs w:val="20"/>
        </w:rPr>
        <w:t>o prostornom uređenju (NN 153/</w:t>
      </w:r>
      <w:r w:rsidRPr="00BB6549">
        <w:rPr>
          <w:rFonts w:ascii="Tahoma" w:hAnsi="Tahoma" w:cs="Tahoma"/>
          <w:sz w:val="20"/>
          <w:szCs w:val="20"/>
        </w:rPr>
        <w:t>13</w:t>
      </w:r>
      <w:r>
        <w:rPr>
          <w:rFonts w:ascii="Tahoma" w:hAnsi="Tahoma" w:cs="Tahoma"/>
          <w:sz w:val="20"/>
          <w:szCs w:val="20"/>
        </w:rPr>
        <w:t>, 65/17</w:t>
      </w:r>
      <w:r w:rsidRPr="00BB6549">
        <w:rPr>
          <w:rFonts w:ascii="Tahoma" w:hAnsi="Tahoma" w:cs="Tahoma"/>
          <w:sz w:val="20"/>
          <w:szCs w:val="20"/>
        </w:rPr>
        <w:t xml:space="preserve">) i članka </w:t>
      </w:r>
      <w:r w:rsidRPr="00DD05FB">
        <w:rPr>
          <w:rFonts w:ascii="Tahoma" w:hAnsi="Tahoma" w:cs="Tahoma"/>
          <w:sz w:val="20"/>
          <w:szCs w:val="20"/>
        </w:rPr>
        <w:t>30</w:t>
      </w:r>
      <w:r w:rsidRPr="00BB6549">
        <w:rPr>
          <w:rFonts w:ascii="Tahoma" w:hAnsi="Tahoma" w:cs="Tahoma"/>
          <w:sz w:val="20"/>
          <w:szCs w:val="20"/>
        </w:rPr>
        <w:t xml:space="preserve">. Statuta Općine </w:t>
      </w:r>
      <w:r>
        <w:rPr>
          <w:rFonts w:ascii="Tahoma" w:hAnsi="Tahoma" w:cs="Tahoma"/>
          <w:sz w:val="20"/>
          <w:szCs w:val="20"/>
        </w:rPr>
        <w:t>Privlaka</w:t>
      </w:r>
      <w:r w:rsidRPr="00BB6549">
        <w:rPr>
          <w:rFonts w:ascii="Tahoma" w:hAnsi="Tahoma" w:cs="Tahoma"/>
          <w:sz w:val="20"/>
          <w:szCs w:val="20"/>
        </w:rPr>
        <w:t xml:space="preserve">  ("Službeni glasnik Zadarske županije" broj </w:t>
      </w:r>
      <w:r>
        <w:rPr>
          <w:rFonts w:ascii="Tahoma" w:hAnsi="Tahoma" w:cs="Tahoma"/>
          <w:sz w:val="20"/>
          <w:szCs w:val="20"/>
        </w:rPr>
        <w:t>14/09, 14/11 i 10</w:t>
      </w:r>
      <w:r w:rsidRPr="00BB6549">
        <w:rPr>
          <w:rFonts w:ascii="Tahoma" w:hAnsi="Tahoma" w:cs="Tahoma"/>
          <w:sz w:val="20"/>
          <w:szCs w:val="20"/>
        </w:rPr>
        <w:t xml:space="preserve">/13), Općinsko vijeće Općine </w:t>
      </w:r>
      <w:r>
        <w:rPr>
          <w:rFonts w:ascii="Tahoma" w:hAnsi="Tahoma" w:cs="Tahoma"/>
          <w:sz w:val="20"/>
          <w:szCs w:val="20"/>
        </w:rPr>
        <w:t>Privlaka</w:t>
      </w:r>
      <w:r w:rsidRPr="00BB654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 </w:t>
      </w:r>
      <w:r w:rsidR="003F0A06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sjednici održanoj </w:t>
      </w:r>
      <w:r w:rsidR="00EA78F4"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</w:rPr>
        <w:t xml:space="preserve">. </w:t>
      </w:r>
      <w:r w:rsidR="003F0A06">
        <w:rPr>
          <w:rFonts w:ascii="Tahoma" w:hAnsi="Tahoma" w:cs="Tahoma"/>
          <w:sz w:val="20"/>
          <w:szCs w:val="20"/>
        </w:rPr>
        <w:t>srpnja</w:t>
      </w:r>
      <w:r>
        <w:rPr>
          <w:rFonts w:ascii="Tahoma" w:hAnsi="Tahoma" w:cs="Tahoma"/>
          <w:sz w:val="20"/>
          <w:szCs w:val="20"/>
        </w:rPr>
        <w:t xml:space="preserve"> 2017. godine, donijelo je</w:t>
      </w:r>
    </w:p>
    <w:p w:rsidR="00DE3FB3" w:rsidRPr="00D8531F" w:rsidRDefault="00DE3FB3" w:rsidP="00DA7ECF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</w:p>
    <w:p w:rsidR="00DE3FB3" w:rsidRPr="00D16611" w:rsidRDefault="00DE3FB3" w:rsidP="00DA7ECF">
      <w:pPr>
        <w:spacing w:after="80"/>
        <w:jc w:val="center"/>
        <w:rPr>
          <w:rFonts w:ascii="Tahoma" w:hAnsi="Tahoma" w:cs="Tahoma"/>
          <w:b/>
          <w:bCs/>
          <w:sz w:val="24"/>
          <w:szCs w:val="24"/>
        </w:rPr>
      </w:pPr>
      <w:r w:rsidRPr="00D16611">
        <w:rPr>
          <w:rFonts w:ascii="Tahoma" w:hAnsi="Tahoma" w:cs="Tahoma"/>
          <w:b/>
          <w:bCs/>
          <w:sz w:val="24"/>
          <w:szCs w:val="24"/>
        </w:rPr>
        <w:t xml:space="preserve"> ODLUKU</w:t>
      </w:r>
    </w:p>
    <w:p w:rsidR="00DE3FB3" w:rsidRDefault="00DE3FB3" w:rsidP="00DA7ECF">
      <w:pP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 izradi</w:t>
      </w:r>
    </w:p>
    <w:p w:rsidR="00DE3FB3" w:rsidRPr="00D16611" w:rsidRDefault="00DE3FB3" w:rsidP="00DA7ECF">
      <w:pPr>
        <w:spacing w:after="80"/>
        <w:jc w:val="center"/>
        <w:rPr>
          <w:rFonts w:ascii="Tahoma" w:hAnsi="Tahoma" w:cs="Tahoma"/>
          <w:b/>
          <w:bCs/>
        </w:rPr>
      </w:pPr>
      <w:r w:rsidRPr="00D16611">
        <w:rPr>
          <w:rFonts w:ascii="Tahoma" w:hAnsi="Tahoma" w:cs="Tahoma"/>
          <w:b/>
          <w:bCs/>
        </w:rPr>
        <w:t>III. IZMJENA I DOPUNA PROSTORNOG PLANA UREĐENJA</w:t>
      </w:r>
    </w:p>
    <w:p w:rsidR="00DE3FB3" w:rsidRDefault="00DE3FB3" w:rsidP="00DA7ECF">
      <w:pPr>
        <w:spacing w:after="80"/>
        <w:jc w:val="center"/>
        <w:rPr>
          <w:rFonts w:ascii="Tahoma" w:hAnsi="Tahoma" w:cs="Tahoma"/>
          <w:b/>
          <w:bCs/>
        </w:rPr>
      </w:pPr>
      <w:r w:rsidRPr="00D16611">
        <w:rPr>
          <w:rFonts w:ascii="Tahoma" w:hAnsi="Tahoma" w:cs="Tahoma"/>
          <w:b/>
          <w:bCs/>
        </w:rPr>
        <w:t>OPĆINE PRIVLAKA</w:t>
      </w:r>
    </w:p>
    <w:p w:rsidR="00DE3FB3" w:rsidRDefault="00DE3FB3" w:rsidP="00DA7ECF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ahoma" w:hAnsi="Tahoma" w:cs="Tahoma"/>
          <w:sz w:val="22"/>
          <w:szCs w:val="22"/>
          <w:lang w:val="hr-HR"/>
        </w:rPr>
      </w:pPr>
    </w:p>
    <w:p w:rsidR="00DE3FB3" w:rsidRDefault="00DE3FB3" w:rsidP="00DA7ECF">
      <w:pPr>
        <w:pStyle w:val="Heading4alternative"/>
        <w:keepNext w:val="0"/>
        <w:numPr>
          <w:ilvl w:val="12"/>
          <w:numId w:val="0"/>
        </w:numPr>
        <w:spacing w:before="0" w:after="0"/>
        <w:rPr>
          <w:lang w:val="hr-HR"/>
        </w:rPr>
      </w:pPr>
    </w:p>
    <w:p w:rsidR="00DE3FB3" w:rsidRDefault="00DE3FB3" w:rsidP="00DA7EC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46B03">
        <w:rPr>
          <w:rFonts w:ascii="Tahoma" w:hAnsi="Tahoma" w:cs="Tahoma"/>
          <w:b/>
          <w:bCs/>
          <w:sz w:val="20"/>
          <w:szCs w:val="20"/>
        </w:rPr>
        <w:t>Članak 1.</w:t>
      </w:r>
    </w:p>
    <w:p w:rsidR="00DE3FB3" w:rsidRDefault="00DE3FB3" w:rsidP="00DA7EC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16611">
        <w:rPr>
          <w:rFonts w:ascii="Tahoma" w:hAnsi="Tahoma" w:cs="Tahoma"/>
          <w:b/>
          <w:bCs/>
          <w:sz w:val="20"/>
          <w:szCs w:val="20"/>
        </w:rPr>
        <w:t>Pravna osnova za izra</w:t>
      </w:r>
      <w:r>
        <w:rPr>
          <w:rFonts w:ascii="Tahoma" w:hAnsi="Tahoma" w:cs="Tahoma"/>
          <w:b/>
          <w:bCs/>
          <w:sz w:val="20"/>
          <w:szCs w:val="20"/>
        </w:rPr>
        <w:t>du i donošenje izmjene i dopune</w:t>
      </w:r>
    </w:p>
    <w:p w:rsidR="00DE3FB3" w:rsidRPr="00146B03" w:rsidRDefault="00DE3FB3" w:rsidP="00DA7EC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3FB3" w:rsidRDefault="00DE3FB3" w:rsidP="00DA7EC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Donosi se Odluka o izradi III. Izmjena i dopuna Prostornog plana uređenja Općine Privlaka (Službeni glasnik Zadarske Županije broj 04/</w:t>
      </w:r>
      <w:proofErr w:type="spellStart"/>
      <w:r>
        <w:rPr>
          <w:rFonts w:ascii="Tahoma" w:hAnsi="Tahoma" w:cs="Tahoma"/>
          <w:sz w:val="20"/>
          <w:szCs w:val="20"/>
        </w:rPr>
        <w:t>04</w:t>
      </w:r>
      <w:proofErr w:type="spellEnd"/>
      <w:r>
        <w:rPr>
          <w:rFonts w:ascii="Tahoma" w:hAnsi="Tahoma" w:cs="Tahoma"/>
          <w:sz w:val="20"/>
          <w:szCs w:val="20"/>
        </w:rPr>
        <w:t xml:space="preserve">, 02/07, 16/11) (u daljnjem tekstu: Odluka). </w:t>
      </w:r>
    </w:p>
    <w:p w:rsidR="00DE3FB3" w:rsidRDefault="00DE3FB3" w:rsidP="00DA7ECF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III. Izmjena i dopuna Prostornog plana uređenja Općine Privlaka izrađuje se i donosi u skladu s odredbama Zakona o prostornom uređenju (NN 153/13, 65/17).</w:t>
      </w:r>
    </w:p>
    <w:p w:rsidR="00DE3FB3" w:rsidRPr="00BB6549" w:rsidRDefault="00DE3FB3" w:rsidP="00DA7ECF">
      <w:pPr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DA7ECF">
      <w:pP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146B03">
        <w:rPr>
          <w:rFonts w:ascii="Tahoma" w:hAnsi="Tahoma" w:cs="Tahoma"/>
          <w:b/>
          <w:bCs/>
          <w:sz w:val="20"/>
          <w:szCs w:val="20"/>
        </w:rPr>
        <w:t>Članak 2.</w:t>
      </w:r>
    </w:p>
    <w:p w:rsidR="00DE3FB3" w:rsidRDefault="00DE3FB3" w:rsidP="00DA7ECF">
      <w:pP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Razlozi za izradu III. Izmjene i dopune PPUO Privlaka</w:t>
      </w:r>
    </w:p>
    <w:p w:rsidR="00DE3FB3" w:rsidRPr="00146B03" w:rsidRDefault="00DE3FB3" w:rsidP="00DA7EC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3FB3" w:rsidRDefault="00DE3FB3" w:rsidP="00DA7E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Pristupiti će se izradi i donošenju III. Izmjena i dopuna Prostornog plana uređenja Općine Privlaka (u daljnjem tekstu: Plan) a koje se odnose na:</w:t>
      </w:r>
    </w:p>
    <w:p w:rsidR="009D77A9" w:rsidRDefault="009D77A9" w:rsidP="00DA7ECF">
      <w:pPr>
        <w:rPr>
          <w:rFonts w:ascii="Tahoma" w:hAnsi="Tahoma" w:cs="Tahoma"/>
          <w:sz w:val="20"/>
          <w:szCs w:val="20"/>
        </w:rPr>
      </w:pPr>
    </w:p>
    <w:p w:rsidR="00DE3FB3" w:rsidRDefault="00DE3FB3" w:rsidP="00DA7ECF">
      <w:pPr>
        <w:pStyle w:val="Odlomakpopis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Usklađenje Plana s odredbama Zakona o prostornom uređenju (NN 156/13, 65/17)</w:t>
      </w:r>
    </w:p>
    <w:p w:rsidR="00DE3FB3" w:rsidRDefault="00DE3FB3" w:rsidP="00DA7ECF">
      <w:pPr>
        <w:pStyle w:val="Odlomakpopis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Usklađenje Plana s Izmjenama i dopunama prostornog plana Zadarske Županije (Službeni glasnik Zadarske Županije broj 2/01, 6/04, 2/05, 17/06, 25/09, 15/14)</w:t>
      </w:r>
    </w:p>
    <w:p w:rsidR="00DE3FB3" w:rsidRDefault="00DE3FB3" w:rsidP="00DA7ECF">
      <w:pPr>
        <w:pStyle w:val="Odlomakpopis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Usklađenje komunalnih infrastrukturnih građevina sa stanjem u prostoru</w:t>
      </w:r>
    </w:p>
    <w:p w:rsidR="00DE3FB3" w:rsidRDefault="00DE3FB3" w:rsidP="00DA7ECF">
      <w:pPr>
        <w:pStyle w:val="Odlomakpopis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Izmjene tekstualnog dijela Plana (Odredbe za provođenje)</w:t>
      </w:r>
    </w:p>
    <w:p w:rsidR="00DE3FB3" w:rsidRDefault="00DE3FB3" w:rsidP="00DA7ECF">
      <w:pPr>
        <w:pStyle w:val="Odlomakpopis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Izmjene grafičkih priloga</w:t>
      </w:r>
    </w:p>
    <w:p w:rsidR="00DE3FB3" w:rsidRPr="009D77A9" w:rsidRDefault="006972C9" w:rsidP="006972C9">
      <w:pPr>
        <w:pStyle w:val="Odlomakpopisa"/>
        <w:ind w:left="851" w:hanging="131"/>
        <w:rPr>
          <w:rFonts w:ascii="Tahoma" w:hAnsi="Tahoma" w:cs="Tahoma"/>
          <w:sz w:val="20"/>
          <w:szCs w:val="20"/>
        </w:rPr>
      </w:pPr>
      <w:r w:rsidRPr="009D77A9">
        <w:rPr>
          <w:rFonts w:ascii="Tahoma" w:hAnsi="Tahoma" w:cs="Tahoma"/>
          <w:sz w:val="20"/>
          <w:szCs w:val="20"/>
        </w:rPr>
        <w:t xml:space="preserve">  </w:t>
      </w:r>
      <w:r w:rsidR="00DE3FB3" w:rsidRPr="008665B8">
        <w:rPr>
          <w:rFonts w:ascii="Tahoma" w:hAnsi="Tahoma" w:cs="Tahoma"/>
          <w:sz w:val="20"/>
          <w:szCs w:val="20"/>
        </w:rPr>
        <w:t>-</w:t>
      </w:r>
      <w:r w:rsidRPr="008665B8">
        <w:rPr>
          <w:rFonts w:ascii="Tahoma" w:hAnsi="Tahoma" w:cs="Tahoma"/>
          <w:sz w:val="20"/>
          <w:szCs w:val="20"/>
        </w:rPr>
        <w:t xml:space="preserve">       </w:t>
      </w:r>
      <w:r w:rsidR="00DE3FB3" w:rsidRPr="008665B8">
        <w:rPr>
          <w:rFonts w:ascii="Tahoma" w:hAnsi="Tahoma" w:cs="Tahoma"/>
          <w:sz w:val="20"/>
          <w:szCs w:val="20"/>
        </w:rPr>
        <w:t xml:space="preserve"> usklađenje građevinskih područja u kartografskim prikazima Plana na nove digitalne </w:t>
      </w:r>
      <w:r w:rsidRPr="008665B8">
        <w:rPr>
          <w:rFonts w:ascii="Tahoma" w:hAnsi="Tahoma" w:cs="Tahoma"/>
          <w:sz w:val="20"/>
          <w:szCs w:val="20"/>
        </w:rPr>
        <w:t xml:space="preserve">      </w:t>
      </w:r>
      <w:r w:rsidRPr="008665B8">
        <w:rPr>
          <w:rFonts w:ascii="Tahoma" w:hAnsi="Tahoma" w:cs="Tahoma"/>
          <w:sz w:val="20"/>
          <w:szCs w:val="20"/>
        </w:rPr>
        <w:tab/>
      </w:r>
      <w:r w:rsidR="00DE3FB3" w:rsidRPr="008665B8">
        <w:rPr>
          <w:rFonts w:ascii="Tahoma" w:hAnsi="Tahoma" w:cs="Tahoma"/>
          <w:sz w:val="20"/>
          <w:szCs w:val="20"/>
        </w:rPr>
        <w:t>katastarske planove</w:t>
      </w:r>
      <w:r w:rsidR="008665B8">
        <w:rPr>
          <w:rFonts w:ascii="Tahoma" w:hAnsi="Tahoma" w:cs="Tahoma"/>
          <w:sz w:val="20"/>
          <w:szCs w:val="20"/>
        </w:rPr>
        <w:t xml:space="preserve"> </w:t>
      </w:r>
    </w:p>
    <w:p w:rsidR="00DE3FB3" w:rsidRPr="00146B03" w:rsidRDefault="00DE3FB3" w:rsidP="00DA7ECF">
      <w:pP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146B03">
        <w:rPr>
          <w:rFonts w:ascii="Tahoma" w:hAnsi="Tahoma" w:cs="Tahoma"/>
          <w:b/>
          <w:bCs/>
          <w:sz w:val="20"/>
          <w:szCs w:val="20"/>
        </w:rPr>
        <w:t>Članak 3.</w:t>
      </w:r>
    </w:p>
    <w:p w:rsidR="00DE3FB3" w:rsidRDefault="00DE3FB3" w:rsidP="00DA7ECF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Obuhvat izrade III. Izmjene i dopune Plana</w:t>
      </w:r>
    </w:p>
    <w:p w:rsidR="00DE3FB3" w:rsidRDefault="00DE3FB3" w:rsidP="00DA7ECF">
      <w:pPr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DA7ECF">
      <w:pPr>
        <w:spacing w:line="26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Ova Izmjena i dopuna obuhvaća cjelokupno administrativno područje </w:t>
      </w:r>
      <w:r w:rsidR="0027171A">
        <w:rPr>
          <w:rFonts w:ascii="Tahoma" w:hAnsi="Tahoma" w:cs="Tahoma"/>
          <w:sz w:val="20"/>
          <w:szCs w:val="20"/>
        </w:rPr>
        <w:t>Općina Privlaka</w:t>
      </w:r>
      <w:r w:rsidRPr="000B64FD">
        <w:rPr>
          <w:rFonts w:ascii="Tahoma" w:hAnsi="Tahoma" w:cs="Tahoma"/>
          <w:sz w:val="20"/>
          <w:szCs w:val="20"/>
        </w:rPr>
        <w:t>.</w:t>
      </w:r>
    </w:p>
    <w:p w:rsidR="00DE3FB3" w:rsidRDefault="00DE3FB3" w:rsidP="00DA7ECF">
      <w:pPr>
        <w:spacing w:line="26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Izmjena i dopuna Plana obuhvaća tekstualni i kartografski dio Plana.</w:t>
      </w:r>
    </w:p>
    <w:p w:rsidR="00DE3FB3" w:rsidRPr="000B64FD" w:rsidRDefault="00DE3FB3" w:rsidP="00DA7ECF">
      <w:pPr>
        <w:spacing w:line="260" w:lineRule="exact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DA7ECF">
      <w:pPr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Pr="00E9277C" w:rsidRDefault="00DE3FB3" w:rsidP="00524F03">
      <w:pP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146B03">
        <w:rPr>
          <w:rFonts w:ascii="Tahoma" w:hAnsi="Tahoma" w:cs="Tahoma"/>
          <w:b/>
          <w:bCs/>
          <w:sz w:val="20"/>
          <w:szCs w:val="20"/>
        </w:rPr>
        <w:t>Članak 4.</w:t>
      </w:r>
    </w:p>
    <w:p w:rsidR="00DE3FB3" w:rsidRDefault="00DE3FB3" w:rsidP="00524F03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Sažeta ocjena stanja u obuhvata izmjene i dopune Plana</w:t>
      </w:r>
    </w:p>
    <w:p w:rsidR="00DE3FB3" w:rsidRPr="00287F7B" w:rsidRDefault="00DE3FB3" w:rsidP="00524F03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3FB3" w:rsidRDefault="00DE3FB3" w:rsidP="00287F7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Zakon o prostornom uređenju (NN 156/13, 65/17) propisuje obvezu usklađenja prostornih planova uređenja gradova i općina s člankom 201. tog zakona (vidi članak 2., alineja (1) iz ove Odluke).</w:t>
      </w:r>
    </w:p>
    <w:p w:rsidR="00DE3FB3" w:rsidRDefault="00DE3FB3" w:rsidP="00287F7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suprotnome, neće biti moguće graditi u uređenim dijelovima građevinskog područja naselja ili vršiti urbanu preobrazbu u izgrađenim dijelovima građevinskog područja naselja. </w:t>
      </w:r>
    </w:p>
    <w:p w:rsidR="00DE3FB3" w:rsidRDefault="00DE3FB3" w:rsidP="00287F7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 donošenja II. Izmjene i dopune Plana 2011. godine donesena je Izmjena i dopuna Prostornog Plana Zadarske Županije (Službeni glasnik Zadarske Županije 15/2014). Plan treba uskladiti s izmjenama nastalim u Prostornom planu Zadarske Županije.</w:t>
      </w:r>
    </w:p>
    <w:p w:rsidR="00DE3FB3" w:rsidRDefault="00DE3FB3" w:rsidP="00287F7B">
      <w:pPr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524F03">
      <w:pPr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Pr="00E9277C" w:rsidRDefault="00DE3FB3" w:rsidP="00524F03">
      <w:pP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Članak 5</w:t>
      </w:r>
      <w:r w:rsidRPr="00146B03">
        <w:rPr>
          <w:rFonts w:ascii="Tahoma" w:hAnsi="Tahoma" w:cs="Tahoma"/>
          <w:b/>
          <w:bCs/>
          <w:sz w:val="20"/>
          <w:szCs w:val="20"/>
        </w:rPr>
        <w:t>.</w:t>
      </w:r>
    </w:p>
    <w:p w:rsidR="00DE3FB3" w:rsidRPr="00524F03" w:rsidRDefault="00DE3FB3" w:rsidP="00524F03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Ciljevi i programska polazišta izmjene i dopune Plana</w:t>
      </w:r>
    </w:p>
    <w:p w:rsidR="00DE3FB3" w:rsidRDefault="00DE3FB3" w:rsidP="00287F7B">
      <w:pPr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524F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Cilj izrade izmjene i dopune Plana jest da se na prostoru Općine Privlaka omogući brža i jednostavnija realizacija planiranih sadržaja i osigura kvalitetnije i sigurnije funkcioniranje istih. </w:t>
      </w:r>
    </w:p>
    <w:p w:rsidR="00DE3FB3" w:rsidRDefault="00DE3FB3" w:rsidP="00524F03">
      <w:pPr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524F03">
      <w:pPr>
        <w:rPr>
          <w:rFonts w:ascii="Tahoma" w:hAnsi="Tahoma" w:cs="Tahoma"/>
          <w:sz w:val="20"/>
          <w:szCs w:val="20"/>
        </w:rPr>
      </w:pPr>
    </w:p>
    <w:p w:rsidR="00DE3FB3" w:rsidRPr="00E9277C" w:rsidRDefault="00DE3FB3" w:rsidP="00524F03">
      <w:pP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Članak 6</w:t>
      </w:r>
      <w:r w:rsidRPr="00146B03">
        <w:rPr>
          <w:rFonts w:ascii="Tahoma" w:hAnsi="Tahoma" w:cs="Tahoma"/>
          <w:b/>
          <w:bCs/>
          <w:sz w:val="20"/>
          <w:szCs w:val="20"/>
        </w:rPr>
        <w:t>.</w:t>
      </w:r>
    </w:p>
    <w:p w:rsidR="00DE3FB3" w:rsidRDefault="00DE3FB3" w:rsidP="00604E8A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Popis sektorskih strategija, planova, studija i drugih dokumenata propisanih posebnim zakonima kojima, odnosno u skladu s kojima se utvrđuju zahtjevi za izradu izmjene i dopune Plana</w:t>
      </w:r>
    </w:p>
    <w:p w:rsidR="00DE3FB3" w:rsidRDefault="00DE3FB3" w:rsidP="00604E8A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Osobe iz članka 8. ove Odluke obvezne su dostaviti sektorske strategije, planove, studije i druge dokumente propisane posebnim propisima kojima, odnosno u skladu s kojima utvrđuju zahtjeve</w:t>
      </w:r>
      <w:r w:rsidRPr="00604E8A">
        <w:rPr>
          <w:rFonts w:ascii="Tahoma" w:hAnsi="Tahoma" w:cs="Tahoma"/>
          <w:sz w:val="20"/>
          <w:szCs w:val="20"/>
        </w:rPr>
        <w:t xml:space="preserve"> za izradu izmjene i dopune Plana</w:t>
      </w:r>
      <w:r>
        <w:rPr>
          <w:rFonts w:ascii="Tahoma" w:hAnsi="Tahoma" w:cs="Tahoma"/>
          <w:sz w:val="20"/>
          <w:szCs w:val="20"/>
        </w:rPr>
        <w:t>.</w:t>
      </w: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Nositelj izrade dostavlja primjerak ove Odluke tijelima i osobama iz prethodnog stavka. Uz dostavu Odluke upućuju i poziv za dostavu zahtjeva (podaci, planske smjernice i propisani dokumenti) za izradu izmjene i dopune Plana.</w:t>
      </w: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Tijela i osobe određene posebnim propisima iz ovog članka moraju u dostavljenim zahtjevima sukladno Zakonu odrediti važeće propise i njihove odredbe te druge stručne i ostale dokumente, na kojima temelje svoje zahtjeve na obuhvatu izmjene i dopune Plana.</w:t>
      </w: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Rok za dostavu zahtjeva određen je u trajanju od 15 dana od datuma primitka obavijesti o izradi izmjene i dopune Plana i ove Odluke. Ukoliko tijela i osobe određene posebnim propisima ne dostave zahtjeve u određenom roku, smatrat će se da ih nemaju. U tom slučaju moraju se u izradi i donošenju Plana poštivati uvjeti koje za sadržaj prostornog plana određuju odgovarajući važeći propisi i dokumenti.</w:t>
      </w: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EA78F4" w:rsidRDefault="00EA78F4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EA78F4" w:rsidRDefault="00EA78F4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604E8A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Pr="00C50414" w:rsidRDefault="00DE3FB3" w:rsidP="00C50414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 w:rsidRPr="00C50414">
        <w:rPr>
          <w:rFonts w:ascii="Tahoma" w:hAnsi="Tahoma" w:cs="Tahoma"/>
          <w:b/>
          <w:bCs/>
          <w:sz w:val="20"/>
          <w:szCs w:val="20"/>
        </w:rPr>
        <w:t>Članak 7.</w:t>
      </w:r>
    </w:p>
    <w:p w:rsidR="00DE3FB3" w:rsidRDefault="00DE3FB3" w:rsidP="00C50414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 w:rsidRPr="00C50414">
        <w:rPr>
          <w:rFonts w:ascii="Tahoma" w:hAnsi="Tahoma" w:cs="Tahoma"/>
          <w:b/>
          <w:bCs/>
          <w:sz w:val="20"/>
          <w:szCs w:val="20"/>
        </w:rPr>
        <w:t>Način pribavljanja stručnih rješenja izmjene i dopune Plana</w:t>
      </w:r>
    </w:p>
    <w:p w:rsidR="00DE3FB3" w:rsidRDefault="00DE3FB3" w:rsidP="00C50414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3FB3" w:rsidRDefault="00DE3FB3" w:rsidP="00C50414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 w:rsidRPr="008665B8">
        <w:rPr>
          <w:rFonts w:ascii="Tahoma" w:hAnsi="Tahoma" w:cs="Tahoma"/>
          <w:sz w:val="20"/>
          <w:szCs w:val="20"/>
        </w:rPr>
        <w:t>Za potrebe izrade izmjene i dopune Plana, Općina Privlaka će pribaviti u digitalnom obliku aktualnu verziju nove katastarske izmjere za sve katastarske općine na području Općine Privlaka.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E3FB3" w:rsidRDefault="00DE3FB3" w:rsidP="00C50414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izradi će se koristiti sva raspoloživa prostorna dokumentacija koju iz područja svog djelokruga osigurava Općina Privlaka. </w:t>
      </w:r>
    </w:p>
    <w:p w:rsidR="00DE3FB3" w:rsidRDefault="00DE3FB3" w:rsidP="00C50414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Druga stručna rješenja nisu predviđena za izradu ove izmjene i dopune Plana.</w:t>
      </w:r>
    </w:p>
    <w:p w:rsidR="00DE3FB3" w:rsidRDefault="00DE3FB3" w:rsidP="00C50414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Pr="002111BD" w:rsidRDefault="00DE3FB3" w:rsidP="00C50414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 w:rsidRPr="002111BD">
        <w:rPr>
          <w:rFonts w:ascii="Tahoma" w:hAnsi="Tahoma" w:cs="Tahoma"/>
          <w:b/>
          <w:bCs/>
          <w:sz w:val="20"/>
          <w:szCs w:val="20"/>
        </w:rPr>
        <w:t>Članak 8.</w:t>
      </w:r>
    </w:p>
    <w:p w:rsidR="00DE3FB3" w:rsidRDefault="00DE3FB3" w:rsidP="001E149A">
      <w:pPr>
        <w:spacing w:after="80"/>
        <w:ind w:left="119" w:right="79"/>
        <w:jc w:val="both"/>
        <w:rPr>
          <w:rFonts w:ascii="Tahoma" w:hAnsi="Tahoma" w:cs="Tahoma"/>
          <w:b/>
          <w:bCs/>
          <w:sz w:val="20"/>
          <w:szCs w:val="20"/>
        </w:rPr>
      </w:pPr>
      <w:r w:rsidRPr="00FA2276">
        <w:rPr>
          <w:rFonts w:ascii="Tahoma" w:hAnsi="Tahoma" w:cs="Tahoma"/>
          <w:b/>
          <w:bCs/>
          <w:sz w:val="20"/>
          <w:szCs w:val="20"/>
        </w:rPr>
        <w:t>Popis javnopravnih tijela određenih posebnim propisima koja daju zahtjeve za izradu izmjene i dopune Plana te drugih sudionika korisnika prostora koji trebaju sudjelovati u izradi izmjene i dopune Plana</w:t>
      </w:r>
    </w:p>
    <w:p w:rsidR="00DE3FB3" w:rsidRDefault="00DE3FB3" w:rsidP="00C50414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potrebe izmjene i dopune Plana utvrđuje se popis tijela i osoba određenih posebnim propisima od kojih će se zatražiti podatci, planske smjernice i dokumenti koja daju tijela i osobe određene posebnim propisima u skladu s odredbama članka 90. Zakona o prostornom uređenju:</w:t>
      </w:r>
    </w:p>
    <w:p w:rsidR="00DE3FB3" w:rsidRDefault="00DE3FB3" w:rsidP="008507A7">
      <w:pPr>
        <w:numPr>
          <w:ilvl w:val="0"/>
          <w:numId w:val="3"/>
        </w:numPr>
        <w:spacing w:after="80"/>
        <w:ind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Ministarstvo poljoprivrede, Uprava šumarstva, lovstva i drvne industrije, Zagreb</w:t>
      </w:r>
    </w:p>
    <w:p w:rsidR="008507A7" w:rsidRDefault="008507A7" w:rsidP="008507A7">
      <w:pPr>
        <w:numPr>
          <w:ilvl w:val="0"/>
          <w:numId w:val="3"/>
        </w:numPr>
        <w:spacing w:after="80"/>
        <w:ind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Ministarstvo poljoprivrede, Ulica grada Vukovara 78, 10000 Zagreb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Ministarstvo regionalnoga razvoja i fondova Europske unije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   Ministarstvo obrane, Zagreb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   Hrvatske vode, VGO Split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   Ministarstvo kulture; Konzervatorski odjel u Zadru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   Vodovod doo, Zadar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   Hrvatske ceste doo, Zadar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   Županijska uprava za ceste Zadarske županije, Zadar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   Ministarstvo zaštite okoliša i prirode, Ulica Republike Austrije 14, 10 000 Zagreb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Ministarstvo unutarnjih poslova, PU Zadarska, Odjel zaštite od požara i civilne 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  Državna uprava za zaštitu i spašavanje, Područni ured Zadar, Andrije Hebranga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 Državni ured za upravljanje državnom imovinom </w:t>
      </w:r>
      <w:proofErr w:type="spellStart"/>
      <w:r>
        <w:rPr>
          <w:rFonts w:ascii="Tahoma" w:hAnsi="Tahoma" w:cs="Tahoma"/>
          <w:sz w:val="20"/>
          <w:szCs w:val="20"/>
        </w:rPr>
        <w:t>Dežmanova</w:t>
      </w:r>
      <w:proofErr w:type="spellEnd"/>
      <w:r>
        <w:rPr>
          <w:rFonts w:ascii="Tahoma" w:hAnsi="Tahoma" w:cs="Tahoma"/>
          <w:sz w:val="20"/>
          <w:szCs w:val="20"/>
        </w:rPr>
        <w:t xml:space="preserve"> 10, 10 000 Zagreb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  Zadarska županija, Upravni odjel za provedbu dokumenata prostornog uređenja i gradnje</w:t>
      </w:r>
    </w:p>
    <w:p w:rsidR="00DE3FB3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14.  Hrvatske šume d.o.o. Zagreb - Uprava šuma podružnica Split, Šumarija Zadar, Vjekoslava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proofErr w:type="spellStart"/>
      <w:r>
        <w:rPr>
          <w:rFonts w:ascii="Tahoma" w:hAnsi="Tahoma" w:cs="Tahoma"/>
          <w:sz w:val="20"/>
          <w:szCs w:val="20"/>
        </w:rPr>
        <w:t>Maštrovića</w:t>
      </w:r>
      <w:proofErr w:type="spellEnd"/>
      <w:r>
        <w:rPr>
          <w:rFonts w:ascii="Tahoma" w:hAnsi="Tahoma" w:cs="Tahoma"/>
          <w:sz w:val="20"/>
          <w:szCs w:val="20"/>
        </w:rPr>
        <w:t xml:space="preserve"> 12, 23 000 Zadar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15.  Hrvatske šume, Šumarija Zadar, Vjekoslava </w:t>
      </w:r>
      <w:proofErr w:type="spellStart"/>
      <w:r>
        <w:rPr>
          <w:rFonts w:ascii="Tahoma" w:hAnsi="Tahoma" w:cs="Tahoma"/>
          <w:sz w:val="20"/>
          <w:szCs w:val="20"/>
        </w:rPr>
        <w:t>Maštrovića</w:t>
      </w:r>
      <w:proofErr w:type="spellEnd"/>
      <w:r>
        <w:rPr>
          <w:rFonts w:ascii="Tahoma" w:hAnsi="Tahoma" w:cs="Tahoma"/>
          <w:sz w:val="20"/>
          <w:szCs w:val="20"/>
        </w:rPr>
        <w:t xml:space="preserve"> 12, 23 000 Zadar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16.  Hrvatske ceste, tehnička ispostava Zadar, Stuba Narodnog lista </w:t>
      </w:r>
      <w:proofErr w:type="spellStart"/>
      <w:r>
        <w:rPr>
          <w:rFonts w:ascii="Tahoma" w:hAnsi="Tahoma" w:cs="Tahoma"/>
          <w:sz w:val="20"/>
          <w:szCs w:val="20"/>
        </w:rPr>
        <w:t>bb</w:t>
      </w:r>
      <w:proofErr w:type="spellEnd"/>
      <w:r>
        <w:rPr>
          <w:rFonts w:ascii="Tahoma" w:hAnsi="Tahoma" w:cs="Tahoma"/>
          <w:sz w:val="20"/>
          <w:szCs w:val="20"/>
        </w:rPr>
        <w:t>, 23 000 Zadar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17.  Hrvatske ceste d.o.o., Sektor za studije i projektiranje, </w:t>
      </w:r>
      <w:proofErr w:type="spellStart"/>
      <w:r>
        <w:rPr>
          <w:rFonts w:ascii="Tahoma" w:hAnsi="Tahoma" w:cs="Tahoma"/>
          <w:sz w:val="20"/>
          <w:szCs w:val="20"/>
        </w:rPr>
        <w:t>Vončinina</w:t>
      </w:r>
      <w:proofErr w:type="spellEnd"/>
      <w:r>
        <w:rPr>
          <w:rFonts w:ascii="Tahoma" w:hAnsi="Tahoma" w:cs="Tahoma"/>
          <w:sz w:val="20"/>
          <w:szCs w:val="20"/>
        </w:rPr>
        <w:t xml:space="preserve"> 3, 10 000 Zagreb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18.  Županijska uprava za ceste, Zrinsko-</w:t>
      </w:r>
      <w:proofErr w:type="spellStart"/>
      <w:r>
        <w:rPr>
          <w:rFonts w:ascii="Tahoma" w:hAnsi="Tahoma" w:cs="Tahoma"/>
          <w:sz w:val="20"/>
          <w:szCs w:val="20"/>
        </w:rPr>
        <w:t>Frankopanska</w:t>
      </w:r>
      <w:proofErr w:type="spellEnd"/>
      <w:r>
        <w:rPr>
          <w:rFonts w:ascii="Tahoma" w:hAnsi="Tahoma" w:cs="Tahoma"/>
          <w:sz w:val="20"/>
          <w:szCs w:val="20"/>
        </w:rPr>
        <w:t xml:space="preserve"> 10/2, 23 000 Zadar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19. Hrvatska agencija za poštu i elektroničke komunikacije, Ulica Roberta Frangeša 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20. PLINACRO d.o.o., Služba razvoja i investicija, Savska cesta 88a, 10 000 Zagreb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21. Lučka kapetanija Zadar, Liburnska obala 8, 23 000 Zadar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22. Županijska lučka uprava Zadar, Liburnska obala 6/5, 23 000 Zadar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23. HEP d.d. Elektra Zadar, Kralja Dmitra Zvonimira 8, 23 000 Zadar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24. HEP - operator prijenosnog sustava doo, Sektor za izgradnju investicije, </w:t>
      </w:r>
      <w:proofErr w:type="spellStart"/>
      <w:r>
        <w:rPr>
          <w:rFonts w:ascii="Tahoma" w:hAnsi="Tahoma" w:cs="Tahoma"/>
          <w:sz w:val="20"/>
          <w:szCs w:val="20"/>
        </w:rPr>
        <w:t>Kupska</w:t>
      </w:r>
      <w:proofErr w:type="spellEnd"/>
      <w:r>
        <w:rPr>
          <w:rFonts w:ascii="Tahoma" w:hAnsi="Tahoma" w:cs="Tahoma"/>
          <w:sz w:val="20"/>
          <w:szCs w:val="20"/>
        </w:rPr>
        <w:t xml:space="preserve"> 4, 10 000 </w:t>
      </w:r>
      <w:r w:rsidR="006972C9">
        <w:rPr>
          <w:rFonts w:ascii="Tahoma" w:hAnsi="Tahoma" w:cs="Tahoma"/>
          <w:sz w:val="20"/>
          <w:szCs w:val="20"/>
        </w:rPr>
        <w:t xml:space="preserve">  </w:t>
      </w:r>
    </w:p>
    <w:p w:rsidR="006972C9" w:rsidRDefault="006972C9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Zagreb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25. HEP - operator prijenosnog sustava doo, PRP Split , Ljudevita Posavskog 5, 21 000  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26. Susjedne jedinice lokalne samouprave</w:t>
      </w: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993538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Tijela i osobe iz ovog članka dužni su nositelju izrade, na njegov zahtjev, dostaviti bez naknade raspoložive podatke i drugu dokumentaciju iz njihovih </w:t>
      </w:r>
      <w:proofErr w:type="spellStart"/>
      <w:r>
        <w:rPr>
          <w:rFonts w:ascii="Tahoma" w:hAnsi="Tahoma" w:cs="Tahoma"/>
          <w:sz w:val="20"/>
          <w:szCs w:val="20"/>
        </w:rPr>
        <w:t>djekokruga</w:t>
      </w:r>
      <w:proofErr w:type="spellEnd"/>
      <w:r>
        <w:rPr>
          <w:rFonts w:ascii="Tahoma" w:hAnsi="Tahoma" w:cs="Tahoma"/>
          <w:sz w:val="20"/>
          <w:szCs w:val="20"/>
        </w:rPr>
        <w:t xml:space="preserve"> koji su potrebni za izradu Izmjena i dopuna Plana.</w:t>
      </w:r>
    </w:p>
    <w:p w:rsidR="00DE3FB3" w:rsidRPr="002111BD" w:rsidRDefault="00DE3FB3" w:rsidP="002111BD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 w:rsidRPr="002111BD">
        <w:rPr>
          <w:rFonts w:ascii="Tahoma" w:hAnsi="Tahoma" w:cs="Tahoma"/>
          <w:b/>
          <w:bCs/>
          <w:sz w:val="20"/>
          <w:szCs w:val="20"/>
        </w:rPr>
        <w:t>Članak 9.</w:t>
      </w:r>
    </w:p>
    <w:p w:rsidR="00DE3FB3" w:rsidRDefault="00DE3FB3" w:rsidP="002111BD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 w:rsidRPr="002111BD">
        <w:rPr>
          <w:rFonts w:ascii="Tahoma" w:hAnsi="Tahoma" w:cs="Tahoma"/>
          <w:b/>
          <w:bCs/>
          <w:sz w:val="20"/>
          <w:szCs w:val="20"/>
        </w:rPr>
        <w:t>Planirani rok za izradu izmjene i dopune Plana, odnosno njegovih pojedinih faza</w:t>
      </w:r>
    </w:p>
    <w:p w:rsidR="00DE3FB3" w:rsidRDefault="00DE3FB3" w:rsidP="002111BD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izradu izmjene i dopune Plana planiraju se sljedeći rokovi: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(a)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dostava zahtjeva tijelima i osobama za izradu izmjene i dopune Plana u roku od </w:t>
      </w:r>
      <w:r w:rsidRPr="002111BD">
        <w:rPr>
          <w:rFonts w:ascii="Tahoma" w:hAnsi="Tahoma" w:cs="Tahoma"/>
          <w:b/>
          <w:bCs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dana od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stupanja na snagu ove Odluke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(b)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osobe i tijela iz članka 8. ove Odluke dužna su dostaviti zahtjeve na Plan u roku od </w:t>
      </w:r>
      <w:r w:rsidRPr="00B13031">
        <w:rPr>
          <w:rFonts w:ascii="Tahoma" w:hAnsi="Tahoma" w:cs="Tahoma"/>
          <w:b/>
          <w:bCs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 dana </w:t>
      </w:r>
      <w:r w:rsidR="006972C9">
        <w:rPr>
          <w:rFonts w:ascii="Tahoma" w:hAnsi="Tahoma" w:cs="Tahoma"/>
          <w:sz w:val="20"/>
          <w:szCs w:val="20"/>
        </w:rPr>
        <w:t xml:space="preserve">    </w:t>
      </w:r>
      <w:r w:rsidR="006972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od dana dostave zahtjeva iz članka</w:t>
      </w:r>
      <w:r w:rsidRPr="008110C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12788">
        <w:rPr>
          <w:rFonts w:ascii="Tahoma" w:hAnsi="Tahoma" w:cs="Tahoma"/>
          <w:sz w:val="20"/>
          <w:szCs w:val="20"/>
        </w:rPr>
        <w:t>6.</w:t>
      </w:r>
      <w:r w:rsidRPr="008110C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ove Odluke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(c)    izrada Prijedloga izmjene i dopune Plana u roku od</w:t>
      </w:r>
      <w:r w:rsidRPr="00B13031">
        <w:rPr>
          <w:rFonts w:ascii="Tahoma" w:hAnsi="Tahoma" w:cs="Tahoma"/>
          <w:b/>
          <w:bCs/>
          <w:sz w:val="20"/>
          <w:szCs w:val="20"/>
        </w:rPr>
        <w:t xml:space="preserve"> 60</w:t>
      </w:r>
      <w:r>
        <w:rPr>
          <w:rFonts w:ascii="Tahoma" w:hAnsi="Tahoma" w:cs="Tahoma"/>
          <w:sz w:val="20"/>
          <w:szCs w:val="20"/>
        </w:rPr>
        <w:t xml:space="preserve"> dana od isteka roka iz prethodne </w:t>
      </w:r>
      <w:r w:rsidR="006972C9">
        <w:rPr>
          <w:rFonts w:ascii="Tahoma" w:hAnsi="Tahoma" w:cs="Tahoma"/>
          <w:sz w:val="20"/>
          <w:szCs w:val="20"/>
        </w:rPr>
        <w:t xml:space="preserve">  </w:t>
      </w:r>
      <w:r w:rsidR="006972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alineje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(d)    javna rasprava će se objaviti najmanje 8 dana prije početka javne rasprave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(e)    javni uvid - u trajanju najmanje </w:t>
      </w:r>
      <w:r w:rsidRPr="00B13031">
        <w:rPr>
          <w:rFonts w:ascii="Tahoma" w:hAnsi="Tahoma" w:cs="Tahoma"/>
          <w:b/>
          <w:bCs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 dana u skladu s objavom iz prethodne alineje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(f)     mjesto i vrijeme javnog izlaganja, mjesto i vrijeme uvida u Plan te rok u kojem se nositelju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izrade dostavljaju pisana očitovanja, mišljenja, prijedlozi i primjedbe na prijedlog Plana biti će    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definirani u objavi Javne rasprave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(g)    javnopravno tijelo koje je dalo, odnosno trebalo dati zahtjeve za izradu Plana u javnoj raspravi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sudjeluje davanjem mišljenja o prihvaćanju tih zahtjeva, odnosno mišljenja o primjeni </w:t>
      </w:r>
      <w:r w:rsidR="006972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posebnog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propisa i/ili dokumenta koji je od utjecaja na Plan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(h) 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izrada Izvješća o javnoj raspravi - u roku od </w:t>
      </w:r>
      <w:r w:rsidRPr="00633E58">
        <w:rPr>
          <w:rFonts w:ascii="Tahoma" w:hAnsi="Tahoma" w:cs="Tahoma"/>
          <w:b/>
          <w:bCs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 dana od proteka roka za izdavanje pisanih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prijedloga i primjedbi na Plan</w:t>
      </w:r>
    </w:p>
    <w:p w:rsidR="00DE3FB3" w:rsidRDefault="006972C9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(i)    </w:t>
      </w:r>
      <w:r w:rsidR="00DE3FB3">
        <w:rPr>
          <w:rFonts w:ascii="Tahoma" w:hAnsi="Tahoma" w:cs="Tahoma"/>
          <w:sz w:val="20"/>
          <w:szCs w:val="20"/>
        </w:rPr>
        <w:t xml:space="preserve">izrada nacrta konačnog prijedloga izmjene i dopune Plana u roku od </w:t>
      </w:r>
      <w:r w:rsidR="00DE3FB3" w:rsidRPr="00633E58">
        <w:rPr>
          <w:rFonts w:ascii="Tahoma" w:hAnsi="Tahoma" w:cs="Tahoma"/>
          <w:b/>
          <w:bCs/>
          <w:sz w:val="20"/>
          <w:szCs w:val="20"/>
        </w:rPr>
        <w:t>15</w:t>
      </w:r>
      <w:r w:rsidR="00DE3FB3">
        <w:rPr>
          <w:rFonts w:ascii="Tahoma" w:hAnsi="Tahoma" w:cs="Tahoma"/>
          <w:sz w:val="20"/>
          <w:szCs w:val="20"/>
        </w:rPr>
        <w:t xml:space="preserve"> dana od izrade </w:t>
      </w:r>
      <w:r>
        <w:rPr>
          <w:rFonts w:ascii="Tahoma" w:hAnsi="Tahoma" w:cs="Tahoma"/>
          <w:sz w:val="20"/>
          <w:szCs w:val="20"/>
        </w:rPr>
        <w:tab/>
      </w:r>
      <w:r w:rsidR="00DE3FB3">
        <w:rPr>
          <w:rFonts w:ascii="Tahoma" w:hAnsi="Tahoma" w:cs="Tahoma"/>
          <w:sz w:val="20"/>
          <w:szCs w:val="20"/>
        </w:rPr>
        <w:t>izvješća o javnoj raspravi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(j)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 w:rsidR="0027171A">
        <w:rPr>
          <w:rFonts w:ascii="Tahoma" w:hAnsi="Tahoma" w:cs="Tahoma"/>
          <w:sz w:val="20"/>
          <w:szCs w:val="20"/>
        </w:rPr>
        <w:t xml:space="preserve"> N</w:t>
      </w:r>
      <w:r>
        <w:rPr>
          <w:rFonts w:ascii="Tahoma" w:hAnsi="Tahoma" w:cs="Tahoma"/>
          <w:sz w:val="20"/>
          <w:szCs w:val="20"/>
        </w:rPr>
        <w:t xml:space="preserve">ačelnik utvrđuje konačni prijedlog Plana najviše </w:t>
      </w:r>
      <w:r w:rsidRPr="00FF2FAF">
        <w:rPr>
          <w:rFonts w:ascii="Tahoma" w:hAnsi="Tahoma" w:cs="Tahoma"/>
          <w:b/>
          <w:bCs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dana od primitka nacrta konačnog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prijedloga Plana od izrađivača Plana i upućuje isti Županijskom Zavodu za prostorno uređenje 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Zadarske županije radi pribavljanja mišljenja Zavoda o usklađenosti ko</w:t>
      </w:r>
      <w:r w:rsidR="006972C9">
        <w:rPr>
          <w:rFonts w:ascii="Tahoma" w:hAnsi="Tahoma" w:cs="Tahoma"/>
          <w:sz w:val="20"/>
          <w:szCs w:val="20"/>
        </w:rPr>
        <w:t xml:space="preserve">načnog prijedloga </w:t>
      </w:r>
      <w:r w:rsidR="006972C9">
        <w:rPr>
          <w:rFonts w:ascii="Tahoma" w:hAnsi="Tahoma" w:cs="Tahoma"/>
          <w:sz w:val="20"/>
          <w:szCs w:val="20"/>
        </w:rPr>
        <w:tab/>
        <w:t xml:space="preserve">izmjene </w:t>
      </w:r>
      <w:r>
        <w:rPr>
          <w:rFonts w:ascii="Tahoma" w:hAnsi="Tahoma" w:cs="Tahoma"/>
          <w:sz w:val="20"/>
          <w:szCs w:val="20"/>
        </w:rPr>
        <w:t xml:space="preserve">i  dopune Plana s Prostornim planom Zadarske županije - u roku od </w:t>
      </w:r>
      <w:r w:rsidRPr="00FF2FAF">
        <w:rPr>
          <w:rFonts w:ascii="Tahoma" w:hAnsi="Tahoma" w:cs="Tahoma"/>
          <w:b/>
          <w:bCs/>
          <w:sz w:val="20"/>
          <w:szCs w:val="20"/>
        </w:rPr>
        <w:t>30</w:t>
      </w:r>
      <w:r w:rsidR="006972C9">
        <w:rPr>
          <w:rFonts w:ascii="Tahoma" w:hAnsi="Tahoma" w:cs="Tahoma"/>
          <w:sz w:val="20"/>
          <w:szCs w:val="20"/>
        </w:rPr>
        <w:t xml:space="preserve"> dana od dana </w:t>
      </w:r>
      <w:r w:rsidR="006972C9">
        <w:rPr>
          <w:rFonts w:ascii="Tahoma" w:hAnsi="Tahoma" w:cs="Tahoma"/>
          <w:sz w:val="20"/>
          <w:szCs w:val="20"/>
        </w:rPr>
        <w:tab/>
        <w:t xml:space="preserve">urednog </w:t>
      </w:r>
      <w:r>
        <w:rPr>
          <w:rFonts w:ascii="Tahoma" w:hAnsi="Tahoma" w:cs="Tahoma"/>
          <w:sz w:val="20"/>
          <w:szCs w:val="20"/>
        </w:rPr>
        <w:t>podnesenog zahtjeva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(k)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nositelj izrade dostavlja Ministarstvu zahtjev za suglasnost na Plan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(l)  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nositelj izrade izmjene i dopune Plana dužan je uputiti obavijest sudionicima javne rasprave </w:t>
      </w:r>
      <w:r w:rsidR="006972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prije upućivanja konačnog prijedloga izmjene i dopune Plana predstavničkom tijelu na </w:t>
      </w:r>
      <w:r w:rsidR="006972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donošenje</w:t>
      </w:r>
    </w:p>
    <w:p w:rsidR="00DE3FB3" w:rsidRDefault="00DE3FB3" w:rsidP="006972C9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(m)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objava Odluke o donošenju izmjene i dopune Plana u roku od </w:t>
      </w:r>
      <w:r w:rsidRPr="006972C9">
        <w:rPr>
          <w:rFonts w:ascii="Tahoma" w:hAnsi="Tahoma" w:cs="Tahoma"/>
          <w:b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 dana od dana izglasavanja </w:t>
      </w:r>
    </w:p>
    <w:p w:rsidR="00DE3FB3" w:rsidRDefault="00DE3FB3" w:rsidP="006972C9">
      <w:pPr>
        <w:spacing w:after="80"/>
        <w:ind w:left="119" w:right="79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6972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Odluke objavljuje se u </w:t>
      </w:r>
      <w:r>
        <w:rPr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>Službenom glasniku Zadarske županije</w:t>
      </w:r>
      <w:r>
        <w:rPr>
          <w:sz w:val="20"/>
          <w:szCs w:val="20"/>
        </w:rPr>
        <w:t>«</w:t>
      </w:r>
    </w:p>
    <w:p w:rsidR="00DE3FB3" w:rsidRDefault="00DE3FB3" w:rsidP="002111BD">
      <w:pPr>
        <w:spacing w:after="80"/>
        <w:ind w:left="119" w:right="79"/>
        <w:jc w:val="both"/>
        <w:rPr>
          <w:sz w:val="20"/>
          <w:szCs w:val="20"/>
        </w:rPr>
      </w:pPr>
    </w:p>
    <w:p w:rsidR="006972C9" w:rsidRDefault="006972C9" w:rsidP="002111BD">
      <w:pPr>
        <w:spacing w:after="80"/>
        <w:ind w:left="119" w:right="79"/>
        <w:jc w:val="both"/>
        <w:rPr>
          <w:sz w:val="20"/>
          <w:szCs w:val="20"/>
        </w:rPr>
      </w:pPr>
    </w:p>
    <w:p w:rsidR="006972C9" w:rsidRDefault="006972C9" w:rsidP="002111BD">
      <w:pPr>
        <w:spacing w:after="80"/>
        <w:ind w:left="119" w:right="79"/>
        <w:jc w:val="both"/>
        <w:rPr>
          <w:sz w:val="20"/>
          <w:szCs w:val="20"/>
        </w:rPr>
      </w:pPr>
    </w:p>
    <w:p w:rsidR="006972C9" w:rsidRDefault="006972C9" w:rsidP="002111BD">
      <w:pPr>
        <w:spacing w:after="80"/>
        <w:ind w:left="119" w:right="79"/>
        <w:jc w:val="both"/>
        <w:rPr>
          <w:sz w:val="20"/>
          <w:szCs w:val="20"/>
        </w:rPr>
      </w:pPr>
    </w:p>
    <w:p w:rsidR="006972C9" w:rsidRDefault="006972C9" w:rsidP="002111BD">
      <w:pPr>
        <w:spacing w:after="80"/>
        <w:ind w:left="119" w:right="79"/>
        <w:jc w:val="both"/>
        <w:rPr>
          <w:sz w:val="20"/>
          <w:szCs w:val="20"/>
        </w:rPr>
      </w:pPr>
    </w:p>
    <w:p w:rsidR="006972C9" w:rsidRDefault="006972C9" w:rsidP="002111BD">
      <w:pPr>
        <w:spacing w:after="80"/>
        <w:ind w:left="119" w:right="79"/>
        <w:jc w:val="both"/>
        <w:rPr>
          <w:sz w:val="20"/>
          <w:szCs w:val="20"/>
        </w:rPr>
      </w:pPr>
    </w:p>
    <w:p w:rsidR="006972C9" w:rsidRDefault="006972C9" w:rsidP="002111BD">
      <w:pPr>
        <w:spacing w:after="80"/>
        <w:ind w:left="119" w:right="79"/>
        <w:jc w:val="both"/>
        <w:rPr>
          <w:sz w:val="20"/>
          <w:szCs w:val="20"/>
        </w:rPr>
      </w:pPr>
    </w:p>
    <w:p w:rsidR="00DE3FB3" w:rsidRPr="00FF2FAF" w:rsidRDefault="00DE3FB3" w:rsidP="00FF2FAF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 w:rsidRPr="00FF2FAF">
        <w:rPr>
          <w:rFonts w:ascii="Tahoma" w:hAnsi="Tahoma" w:cs="Tahoma"/>
          <w:b/>
          <w:bCs/>
          <w:sz w:val="20"/>
          <w:szCs w:val="20"/>
        </w:rPr>
        <w:t>Članak 10.</w:t>
      </w:r>
    </w:p>
    <w:p w:rsidR="00DE3FB3" w:rsidRDefault="00DE3FB3" w:rsidP="00FF2FAF">
      <w:pPr>
        <w:spacing w:after="80"/>
        <w:ind w:left="119" w:right="79"/>
        <w:jc w:val="center"/>
        <w:rPr>
          <w:b/>
          <w:bCs/>
          <w:sz w:val="20"/>
          <w:szCs w:val="20"/>
        </w:rPr>
      </w:pPr>
      <w:r w:rsidRPr="00FF2FAF">
        <w:rPr>
          <w:b/>
          <w:bCs/>
          <w:sz w:val="20"/>
          <w:szCs w:val="20"/>
        </w:rPr>
        <w:t xml:space="preserve">Izvori financiranja izrade izmjene i dopune Plana </w:t>
      </w:r>
    </w:p>
    <w:p w:rsidR="00DE3FB3" w:rsidRDefault="00DE3FB3" w:rsidP="00FF2FAF">
      <w:pPr>
        <w:spacing w:after="80"/>
        <w:ind w:left="119" w:right="79"/>
        <w:jc w:val="center"/>
        <w:rPr>
          <w:b/>
          <w:bCs/>
          <w:sz w:val="20"/>
          <w:szCs w:val="20"/>
        </w:rPr>
      </w:pPr>
    </w:p>
    <w:p w:rsidR="00DE3FB3" w:rsidRDefault="00DE3FB3" w:rsidP="00FF2FAF">
      <w:pPr>
        <w:spacing w:after="80"/>
        <w:ind w:left="119" w:right="79"/>
        <w:rPr>
          <w:sz w:val="20"/>
          <w:szCs w:val="20"/>
        </w:rPr>
      </w:pPr>
      <w:r w:rsidRPr="000244EF">
        <w:rPr>
          <w:rFonts w:ascii="Tahoma" w:hAnsi="Tahoma" w:cs="Tahoma"/>
          <w:sz w:val="20"/>
          <w:szCs w:val="20"/>
        </w:rPr>
        <w:t>Sukladno čl. 63 Zakona o prostornom uređenju, sredstva za izradu izmjene i dopune Plana osigurat će Općina Privlaka</w:t>
      </w:r>
      <w:r>
        <w:rPr>
          <w:sz w:val="20"/>
          <w:szCs w:val="20"/>
        </w:rPr>
        <w:t>.</w:t>
      </w:r>
    </w:p>
    <w:p w:rsidR="00DE3FB3" w:rsidRDefault="00DE3FB3" w:rsidP="00FF2FAF">
      <w:pPr>
        <w:spacing w:after="80"/>
        <w:ind w:left="119" w:right="79"/>
        <w:rPr>
          <w:sz w:val="20"/>
          <w:szCs w:val="20"/>
        </w:rPr>
      </w:pPr>
    </w:p>
    <w:p w:rsidR="00DE3FB3" w:rsidRPr="00FF2FAF" w:rsidRDefault="00DE3FB3" w:rsidP="00FF2FAF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 w:rsidRPr="00FF2FAF">
        <w:rPr>
          <w:rFonts w:ascii="Tahoma" w:hAnsi="Tahoma" w:cs="Tahoma"/>
          <w:b/>
          <w:bCs/>
          <w:sz w:val="20"/>
          <w:szCs w:val="20"/>
        </w:rPr>
        <w:t>Članak 11.</w:t>
      </w:r>
    </w:p>
    <w:p w:rsidR="00DE3FB3" w:rsidRDefault="00DE3FB3" w:rsidP="00FF2FAF">
      <w:pPr>
        <w:spacing w:after="80"/>
        <w:ind w:left="119" w:right="79"/>
        <w:jc w:val="center"/>
        <w:rPr>
          <w:b/>
          <w:bCs/>
          <w:sz w:val="20"/>
          <w:szCs w:val="20"/>
        </w:rPr>
      </w:pPr>
      <w:r w:rsidRPr="00FF2FAF">
        <w:rPr>
          <w:b/>
          <w:bCs/>
          <w:sz w:val="20"/>
          <w:szCs w:val="20"/>
        </w:rPr>
        <w:t>Druga pitanja značajna za izradu nacrta izmjene i dopune Plana</w:t>
      </w:r>
    </w:p>
    <w:p w:rsidR="00DE3FB3" w:rsidRDefault="00DE3FB3" w:rsidP="00FF2FAF">
      <w:pPr>
        <w:spacing w:after="80"/>
        <w:ind w:left="119" w:right="79"/>
        <w:jc w:val="center"/>
        <w:rPr>
          <w:b/>
          <w:bCs/>
          <w:sz w:val="20"/>
          <w:szCs w:val="20"/>
        </w:rPr>
      </w:pPr>
    </w:p>
    <w:p w:rsidR="00DE3FB3" w:rsidRDefault="00DE3FB3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 w:rsidRPr="000244EF">
        <w:rPr>
          <w:rFonts w:ascii="Tahoma" w:hAnsi="Tahoma" w:cs="Tahoma"/>
          <w:sz w:val="20"/>
          <w:szCs w:val="20"/>
        </w:rPr>
        <w:t xml:space="preserve">Tijekom izrade i donošenja izmjene i dopune Plana nema zabrane </w:t>
      </w:r>
      <w:r>
        <w:rPr>
          <w:rFonts w:ascii="Tahoma" w:hAnsi="Tahoma" w:cs="Tahoma"/>
          <w:sz w:val="20"/>
          <w:szCs w:val="20"/>
        </w:rPr>
        <w:t>izdavanja akata kojima se odobravaju zahvati u prostoru i građenje.</w:t>
      </w:r>
    </w:p>
    <w:p w:rsidR="00DE3FB3" w:rsidRDefault="00DE3FB3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Jedan primjerak ove Odluke dostavlja se Hrvatskom zavodu za prostorni razvoj, Ulica Republike Austrije 20, 10 000 Zagreb, i objavljuje se na Internet stranicama Ministarstva.</w:t>
      </w:r>
    </w:p>
    <w:p w:rsidR="00DE3FB3" w:rsidRDefault="00DE3FB3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Obavijest o javnoj raspravi dostavlja se Ministarstvu graditeljstva i prostornog uređenja koje objavljuje istu na Internet stranicama Ministarstva.</w:t>
      </w:r>
    </w:p>
    <w:p w:rsidR="00DE3FB3" w:rsidRDefault="00DE3FB3" w:rsidP="00FF2FAF">
      <w:pPr>
        <w:spacing w:after="80"/>
        <w:ind w:left="119" w:right="79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Ova Odluka stupa na snagu osmog dana od dana objave u </w:t>
      </w:r>
      <w:r>
        <w:rPr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>Službenom glasniku Zadarske županije</w:t>
      </w:r>
      <w:r>
        <w:rPr>
          <w:sz w:val="20"/>
          <w:szCs w:val="20"/>
        </w:rPr>
        <w:t>«</w:t>
      </w:r>
    </w:p>
    <w:p w:rsidR="006972C9" w:rsidRDefault="006972C9" w:rsidP="00FF2FAF">
      <w:pPr>
        <w:spacing w:after="80"/>
        <w:ind w:left="119" w:right="79"/>
        <w:jc w:val="both"/>
        <w:rPr>
          <w:sz w:val="20"/>
          <w:szCs w:val="20"/>
        </w:rPr>
      </w:pPr>
    </w:p>
    <w:p w:rsidR="006972C9" w:rsidRPr="006972C9" w:rsidRDefault="006972C9" w:rsidP="00FF2FAF">
      <w:pPr>
        <w:spacing w:after="80"/>
        <w:ind w:left="119" w:right="79"/>
        <w:jc w:val="both"/>
        <w:rPr>
          <w:sz w:val="20"/>
          <w:szCs w:val="20"/>
        </w:rPr>
      </w:pPr>
    </w:p>
    <w:p w:rsidR="00DE3FB3" w:rsidRDefault="00323836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KLASA:</w:t>
      </w:r>
      <w:r w:rsidR="00EA78F4">
        <w:rPr>
          <w:rFonts w:ascii="Tahoma" w:hAnsi="Tahoma" w:cs="Tahoma"/>
          <w:sz w:val="20"/>
          <w:szCs w:val="20"/>
        </w:rPr>
        <w:t>350-02/17-01/02</w:t>
      </w:r>
    </w:p>
    <w:p w:rsidR="00DE3FB3" w:rsidRDefault="00323836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URBROJ:</w:t>
      </w:r>
      <w:r w:rsidR="00EA78F4">
        <w:rPr>
          <w:rFonts w:ascii="Tahoma" w:hAnsi="Tahoma" w:cs="Tahoma"/>
          <w:sz w:val="20"/>
          <w:szCs w:val="20"/>
        </w:rPr>
        <w:t>2198/28-01-17-1</w:t>
      </w:r>
    </w:p>
    <w:p w:rsidR="00DE3FB3" w:rsidRDefault="006972C9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Privlaka,</w:t>
      </w:r>
      <w:r w:rsidR="00EA78F4">
        <w:rPr>
          <w:rFonts w:ascii="Tahoma" w:hAnsi="Tahoma" w:cs="Tahoma"/>
          <w:sz w:val="20"/>
          <w:szCs w:val="20"/>
        </w:rPr>
        <w:t>25</w:t>
      </w:r>
      <w:r w:rsidR="00DE3FB3">
        <w:rPr>
          <w:rFonts w:ascii="Tahoma" w:hAnsi="Tahoma" w:cs="Tahoma"/>
          <w:sz w:val="20"/>
          <w:szCs w:val="20"/>
        </w:rPr>
        <w:t>.srpnja 2017.</w:t>
      </w:r>
    </w:p>
    <w:p w:rsidR="006972C9" w:rsidRDefault="006972C9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6972C9" w:rsidRDefault="006972C9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6972C9" w:rsidRDefault="006972C9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6972C9" w:rsidRDefault="006972C9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6972C9" w:rsidRDefault="006972C9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FF2FAF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Pr="008110C0" w:rsidRDefault="00DE3FB3" w:rsidP="008110C0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 w:rsidRPr="008110C0">
        <w:rPr>
          <w:rFonts w:ascii="Tahoma" w:hAnsi="Tahoma" w:cs="Tahoma"/>
          <w:b/>
          <w:bCs/>
          <w:sz w:val="20"/>
          <w:szCs w:val="20"/>
        </w:rPr>
        <w:t>OPĆINSKO VIJEĆE OPĆINE PRIVLAKA</w:t>
      </w:r>
    </w:p>
    <w:p w:rsidR="00DE3FB3" w:rsidRPr="008110C0" w:rsidRDefault="00DE3FB3" w:rsidP="00FF2FAF">
      <w:pPr>
        <w:spacing w:after="80"/>
        <w:ind w:left="119" w:right="79"/>
        <w:jc w:val="center"/>
        <w:rPr>
          <w:rFonts w:ascii="Tahoma" w:hAnsi="Tahoma" w:cs="Tahoma"/>
          <w:b/>
          <w:bCs/>
          <w:sz w:val="20"/>
          <w:szCs w:val="20"/>
        </w:rPr>
      </w:pPr>
      <w:r w:rsidRPr="008110C0">
        <w:rPr>
          <w:rFonts w:ascii="Tahoma" w:hAnsi="Tahoma" w:cs="Tahoma"/>
          <w:b/>
          <w:bCs/>
          <w:sz w:val="20"/>
          <w:szCs w:val="20"/>
        </w:rPr>
        <w:t>Predsjednik</w:t>
      </w:r>
    </w:p>
    <w:p w:rsidR="006972C9" w:rsidRDefault="006972C9" w:rsidP="006972C9">
      <w:pPr>
        <w:jc w:val="center"/>
      </w:pPr>
      <w:r>
        <w:t>______________________________</w:t>
      </w:r>
    </w:p>
    <w:p w:rsidR="00DE3FB3" w:rsidRDefault="00E7579D" w:rsidP="006972C9">
      <w:pPr>
        <w:spacing w:after="80"/>
        <w:ind w:left="119" w:right="7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Nikica Begonja</w:t>
      </w:r>
      <w:bookmarkStart w:id="0" w:name="_GoBack"/>
      <w:bookmarkEnd w:id="0"/>
    </w:p>
    <w:p w:rsidR="00DE3FB3" w:rsidRPr="002111BD" w:rsidRDefault="00DE3FB3" w:rsidP="002111BD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Pr="00FA2276" w:rsidRDefault="00DE3FB3" w:rsidP="00FA2276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</w:p>
    <w:p w:rsidR="00DE3FB3" w:rsidRPr="000244EF" w:rsidRDefault="00DE3FB3" w:rsidP="00C50414">
      <w:pPr>
        <w:spacing w:after="80"/>
        <w:ind w:left="119" w:right="79"/>
        <w:jc w:val="both"/>
        <w:rPr>
          <w:rFonts w:ascii="Tahoma" w:hAnsi="Tahoma" w:cs="Tahoma"/>
          <w:sz w:val="20"/>
          <w:szCs w:val="20"/>
        </w:rPr>
      </w:pPr>
    </w:p>
    <w:p w:rsidR="00DE3FB3" w:rsidRDefault="00DE3FB3" w:rsidP="006972C9"/>
    <w:sectPr w:rsidR="00DE3FB3" w:rsidSect="004636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8F" w:rsidRDefault="00BA498F" w:rsidP="00463647">
      <w:r>
        <w:separator/>
      </w:r>
    </w:p>
  </w:endnote>
  <w:endnote w:type="continuationSeparator" w:id="0">
    <w:p w:rsidR="00BA498F" w:rsidRDefault="00BA498F" w:rsidP="0046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8F" w:rsidRDefault="00BA498F" w:rsidP="00463647">
      <w:r>
        <w:separator/>
      </w:r>
    </w:p>
  </w:footnote>
  <w:footnote w:type="continuationSeparator" w:id="0">
    <w:p w:rsidR="00BA498F" w:rsidRDefault="00BA498F" w:rsidP="0046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B3" w:rsidRDefault="00DE3FB3">
    <w:pPr>
      <w:spacing w:line="24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7296BF3"/>
    <w:multiLevelType w:val="hybridMultilevel"/>
    <w:tmpl w:val="318E76B6"/>
    <w:lvl w:ilvl="0" w:tplc="3C864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54334"/>
    <w:multiLevelType w:val="hybridMultilevel"/>
    <w:tmpl w:val="18EC893E"/>
    <w:lvl w:ilvl="0" w:tplc="75B07418">
      <w:start w:val="1"/>
      <w:numFmt w:val="decimal"/>
      <w:lvlText w:val="%1."/>
      <w:lvlJc w:val="left"/>
      <w:pPr>
        <w:ind w:left="539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9" w:hanging="360"/>
      </w:pPr>
    </w:lvl>
    <w:lvl w:ilvl="2" w:tplc="041A001B" w:tentative="1">
      <w:start w:val="1"/>
      <w:numFmt w:val="lowerRoman"/>
      <w:lvlText w:val="%3."/>
      <w:lvlJc w:val="right"/>
      <w:pPr>
        <w:ind w:left="1919" w:hanging="180"/>
      </w:pPr>
    </w:lvl>
    <w:lvl w:ilvl="3" w:tplc="041A000F" w:tentative="1">
      <w:start w:val="1"/>
      <w:numFmt w:val="decimal"/>
      <w:lvlText w:val="%4."/>
      <w:lvlJc w:val="left"/>
      <w:pPr>
        <w:ind w:left="2639" w:hanging="360"/>
      </w:pPr>
    </w:lvl>
    <w:lvl w:ilvl="4" w:tplc="041A0019" w:tentative="1">
      <w:start w:val="1"/>
      <w:numFmt w:val="lowerLetter"/>
      <w:lvlText w:val="%5."/>
      <w:lvlJc w:val="left"/>
      <w:pPr>
        <w:ind w:left="3359" w:hanging="360"/>
      </w:pPr>
    </w:lvl>
    <w:lvl w:ilvl="5" w:tplc="041A001B" w:tentative="1">
      <w:start w:val="1"/>
      <w:numFmt w:val="lowerRoman"/>
      <w:lvlText w:val="%6."/>
      <w:lvlJc w:val="right"/>
      <w:pPr>
        <w:ind w:left="4079" w:hanging="180"/>
      </w:pPr>
    </w:lvl>
    <w:lvl w:ilvl="6" w:tplc="041A000F" w:tentative="1">
      <w:start w:val="1"/>
      <w:numFmt w:val="decimal"/>
      <w:lvlText w:val="%7."/>
      <w:lvlJc w:val="left"/>
      <w:pPr>
        <w:ind w:left="4799" w:hanging="360"/>
      </w:pPr>
    </w:lvl>
    <w:lvl w:ilvl="7" w:tplc="041A0019" w:tentative="1">
      <w:start w:val="1"/>
      <w:numFmt w:val="lowerLetter"/>
      <w:lvlText w:val="%8."/>
      <w:lvlJc w:val="left"/>
      <w:pPr>
        <w:ind w:left="5519" w:hanging="360"/>
      </w:pPr>
    </w:lvl>
    <w:lvl w:ilvl="8" w:tplc="041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CF"/>
    <w:rsid w:val="000244EF"/>
    <w:rsid w:val="000B64FD"/>
    <w:rsid w:val="000B7157"/>
    <w:rsid w:val="000C1CC7"/>
    <w:rsid w:val="000E4AC2"/>
    <w:rsid w:val="0012518F"/>
    <w:rsid w:val="00146B03"/>
    <w:rsid w:val="001628F4"/>
    <w:rsid w:val="001D7879"/>
    <w:rsid w:val="001E149A"/>
    <w:rsid w:val="002111BD"/>
    <w:rsid w:val="0027171A"/>
    <w:rsid w:val="00287F7B"/>
    <w:rsid w:val="002F29B3"/>
    <w:rsid w:val="00314E68"/>
    <w:rsid w:val="00323836"/>
    <w:rsid w:val="003329BF"/>
    <w:rsid w:val="003B4E9B"/>
    <w:rsid w:val="003F0A06"/>
    <w:rsid w:val="003F6C4A"/>
    <w:rsid w:val="00420BAD"/>
    <w:rsid w:val="00432D7A"/>
    <w:rsid w:val="00445AC5"/>
    <w:rsid w:val="00463647"/>
    <w:rsid w:val="00463EA3"/>
    <w:rsid w:val="00524F03"/>
    <w:rsid w:val="0054797F"/>
    <w:rsid w:val="005B6487"/>
    <w:rsid w:val="005F3FC2"/>
    <w:rsid w:val="00604E8A"/>
    <w:rsid w:val="0062696A"/>
    <w:rsid w:val="00633E58"/>
    <w:rsid w:val="00675ECF"/>
    <w:rsid w:val="006972C9"/>
    <w:rsid w:val="006B14BA"/>
    <w:rsid w:val="006F05BA"/>
    <w:rsid w:val="00712788"/>
    <w:rsid w:val="00722C5A"/>
    <w:rsid w:val="007414F0"/>
    <w:rsid w:val="00757B76"/>
    <w:rsid w:val="00780979"/>
    <w:rsid w:val="00786A42"/>
    <w:rsid w:val="007E4A28"/>
    <w:rsid w:val="007F1C58"/>
    <w:rsid w:val="008063A4"/>
    <w:rsid w:val="008110C0"/>
    <w:rsid w:val="008507A7"/>
    <w:rsid w:val="008665B8"/>
    <w:rsid w:val="008E371E"/>
    <w:rsid w:val="008F74FF"/>
    <w:rsid w:val="00917E01"/>
    <w:rsid w:val="00935E9B"/>
    <w:rsid w:val="00983AD8"/>
    <w:rsid w:val="00993538"/>
    <w:rsid w:val="009B4ADC"/>
    <w:rsid w:val="009D77A9"/>
    <w:rsid w:val="00A70B81"/>
    <w:rsid w:val="00AC08CC"/>
    <w:rsid w:val="00AF467D"/>
    <w:rsid w:val="00B0168B"/>
    <w:rsid w:val="00B02D0C"/>
    <w:rsid w:val="00B13031"/>
    <w:rsid w:val="00B64F6C"/>
    <w:rsid w:val="00BA498F"/>
    <w:rsid w:val="00BB6549"/>
    <w:rsid w:val="00C50414"/>
    <w:rsid w:val="00C670EB"/>
    <w:rsid w:val="00D12405"/>
    <w:rsid w:val="00D16611"/>
    <w:rsid w:val="00D2547C"/>
    <w:rsid w:val="00D8531F"/>
    <w:rsid w:val="00D912D2"/>
    <w:rsid w:val="00DA7ECF"/>
    <w:rsid w:val="00DD05FB"/>
    <w:rsid w:val="00DE3FB3"/>
    <w:rsid w:val="00E040D0"/>
    <w:rsid w:val="00E7579D"/>
    <w:rsid w:val="00E9277C"/>
    <w:rsid w:val="00EA78F4"/>
    <w:rsid w:val="00ED4907"/>
    <w:rsid w:val="00F626FD"/>
    <w:rsid w:val="00FA2276"/>
    <w:rsid w:val="00FA61CB"/>
    <w:rsid w:val="00FD4964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CF"/>
    <w:rPr>
      <w:rFonts w:ascii="Arial" w:eastAsia="Times New Roman" w:hAnsi="Arial" w:cs="Arial"/>
    </w:rPr>
  </w:style>
  <w:style w:type="paragraph" w:styleId="Naslov4">
    <w:name w:val="heading 4"/>
    <w:basedOn w:val="Normal"/>
    <w:next w:val="Normal"/>
    <w:link w:val="Naslov4Char"/>
    <w:uiPriority w:val="99"/>
    <w:qFormat/>
    <w:rsid w:val="00DA7EC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DA7ECF"/>
    <w:rPr>
      <w:rFonts w:ascii="Cambria" w:hAnsi="Cambria" w:cs="Cambria"/>
      <w:b/>
      <w:bCs/>
      <w:i/>
      <w:iCs/>
      <w:color w:val="4F81BD"/>
      <w:sz w:val="20"/>
      <w:szCs w:val="20"/>
      <w:lang w:eastAsia="hr-HR"/>
    </w:rPr>
  </w:style>
  <w:style w:type="paragraph" w:customStyle="1" w:styleId="Heading4alternative">
    <w:name w:val="Heading 4 alternative"/>
    <w:basedOn w:val="Naslov4"/>
    <w:uiPriority w:val="99"/>
    <w:rsid w:val="00DA7ECF"/>
    <w:pPr>
      <w:keepLines w:val="0"/>
      <w:spacing w:before="80" w:after="60"/>
      <w:jc w:val="both"/>
      <w:outlineLvl w:val="9"/>
    </w:pPr>
    <w:rPr>
      <w:rFonts w:ascii="Arial" w:hAnsi="Arial" w:cs="Arial"/>
      <w:i w:val="0"/>
      <w:iCs w:val="0"/>
      <w:color w:val="auto"/>
      <w:sz w:val="20"/>
      <w:szCs w:val="20"/>
      <w:lang w:val="en-GB"/>
    </w:rPr>
  </w:style>
  <w:style w:type="paragraph" w:styleId="HTML-adresa">
    <w:name w:val="HTML Address"/>
    <w:basedOn w:val="Normal"/>
    <w:link w:val="HTML-adresaChar"/>
    <w:uiPriority w:val="99"/>
    <w:rsid w:val="00DA7ECF"/>
    <w:rPr>
      <w:rFonts w:ascii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locked/>
    <w:rsid w:val="00DA7ECF"/>
    <w:rPr>
      <w:rFonts w:ascii="Times New Roman" w:hAnsi="Times New Roman" w:cs="Times New Roman"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DA7ECF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850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5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5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CF"/>
    <w:rPr>
      <w:rFonts w:ascii="Arial" w:eastAsia="Times New Roman" w:hAnsi="Arial" w:cs="Arial"/>
    </w:rPr>
  </w:style>
  <w:style w:type="paragraph" w:styleId="Naslov4">
    <w:name w:val="heading 4"/>
    <w:basedOn w:val="Normal"/>
    <w:next w:val="Normal"/>
    <w:link w:val="Naslov4Char"/>
    <w:uiPriority w:val="99"/>
    <w:qFormat/>
    <w:rsid w:val="00DA7EC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DA7ECF"/>
    <w:rPr>
      <w:rFonts w:ascii="Cambria" w:hAnsi="Cambria" w:cs="Cambria"/>
      <w:b/>
      <w:bCs/>
      <w:i/>
      <w:iCs/>
      <w:color w:val="4F81BD"/>
      <w:sz w:val="20"/>
      <w:szCs w:val="20"/>
      <w:lang w:eastAsia="hr-HR"/>
    </w:rPr>
  </w:style>
  <w:style w:type="paragraph" w:customStyle="1" w:styleId="Heading4alternative">
    <w:name w:val="Heading 4 alternative"/>
    <w:basedOn w:val="Naslov4"/>
    <w:uiPriority w:val="99"/>
    <w:rsid w:val="00DA7ECF"/>
    <w:pPr>
      <w:keepLines w:val="0"/>
      <w:spacing w:before="80" w:after="60"/>
      <w:jc w:val="both"/>
      <w:outlineLvl w:val="9"/>
    </w:pPr>
    <w:rPr>
      <w:rFonts w:ascii="Arial" w:hAnsi="Arial" w:cs="Arial"/>
      <w:i w:val="0"/>
      <w:iCs w:val="0"/>
      <w:color w:val="auto"/>
      <w:sz w:val="20"/>
      <w:szCs w:val="20"/>
      <w:lang w:val="en-GB"/>
    </w:rPr>
  </w:style>
  <w:style w:type="paragraph" w:styleId="HTML-adresa">
    <w:name w:val="HTML Address"/>
    <w:basedOn w:val="Normal"/>
    <w:link w:val="HTML-adresaChar"/>
    <w:uiPriority w:val="99"/>
    <w:rsid w:val="00DA7ECF"/>
    <w:rPr>
      <w:rFonts w:ascii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locked/>
    <w:rsid w:val="00DA7ECF"/>
    <w:rPr>
      <w:rFonts w:ascii="Times New Roman" w:hAnsi="Times New Roman" w:cs="Times New Roman"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DA7ECF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850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5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5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2017-07-14T11:37:00Z</cp:lastPrinted>
  <dcterms:created xsi:type="dcterms:W3CDTF">2017-07-31T11:19:00Z</dcterms:created>
  <dcterms:modified xsi:type="dcterms:W3CDTF">2017-08-21T05:57:00Z</dcterms:modified>
</cp:coreProperties>
</file>