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9F" w:rsidRDefault="00706D9F" w:rsidP="00706D9F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39. Zakona o proračunu («Narodne novine» broj 87/08) i članka 30. Statuta Općine Privlaka  („Službeni glasnik Zadarske županije“ broj 14/09, 10/13 i 14/11), Općinsko vijeće općine Privlaka na 7. ( sedmoj ) sjednici  održanoj 19. prosinca 2017.g. </w:t>
      </w:r>
    </w:p>
    <w:p w:rsidR="00706D9F" w:rsidRDefault="00706D9F" w:rsidP="00706D9F">
      <w:pPr>
        <w:pStyle w:val="Bezproreda"/>
        <w:rPr>
          <w:rFonts w:ascii="Times New Roman" w:hAnsi="Times New Roman"/>
          <w:sz w:val="24"/>
          <w:szCs w:val="24"/>
        </w:rPr>
      </w:pPr>
    </w:p>
    <w:p w:rsidR="00706D9F" w:rsidRDefault="00706D9F" w:rsidP="00706D9F">
      <w:pPr>
        <w:spacing w:line="2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 o n o s i :</w:t>
      </w:r>
    </w:p>
    <w:p w:rsidR="00590F13" w:rsidRDefault="00590F13" w:rsidP="00590F1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   DRUG</w:t>
      </w:r>
      <w:r w:rsidR="00706D9F">
        <w:rPr>
          <w:rFonts w:ascii="Times New Roman" w:hAnsi="Times New Roman" w:cs="Times New Roman"/>
          <w:b/>
          <w:sz w:val="24"/>
          <w:szCs w:val="24"/>
          <w:lang w:val="hr-HR" w:eastAsia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IZMJEN</w:t>
      </w:r>
      <w:r w:rsidR="00706D9F">
        <w:rPr>
          <w:rFonts w:ascii="Times New Roman" w:hAnsi="Times New Roman" w:cs="Times New Roman"/>
          <w:b/>
          <w:sz w:val="24"/>
          <w:szCs w:val="24"/>
          <w:lang w:val="hr-HR" w:eastAsia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I DOPUN</w:t>
      </w:r>
      <w:r w:rsidR="00706D9F">
        <w:rPr>
          <w:rFonts w:ascii="Times New Roman" w:hAnsi="Times New Roman" w:cs="Times New Roman"/>
          <w:b/>
          <w:sz w:val="24"/>
          <w:szCs w:val="24"/>
          <w:lang w:val="hr-HR" w:eastAsia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 PROGRAMA </w:t>
      </w:r>
    </w:p>
    <w:p w:rsidR="00590F13" w:rsidRDefault="00590F13" w:rsidP="00590F1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ab/>
        <w:t>javnih potreba u civilnom društvu i</w:t>
      </w:r>
    </w:p>
    <w:p w:rsidR="00590F13" w:rsidRDefault="00590F13" w:rsidP="00590F1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        ostalim društvenim djelatnostima u Općini Privlaka</w:t>
      </w:r>
    </w:p>
    <w:p w:rsidR="00590F13" w:rsidRDefault="00590F13" w:rsidP="00590F1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 za 2017. godinu</w:t>
      </w:r>
    </w:p>
    <w:p w:rsidR="00590F13" w:rsidRDefault="00590F13" w:rsidP="00590F1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</w:t>
      </w:r>
    </w:p>
    <w:p w:rsidR="00590F13" w:rsidRDefault="00590F13" w:rsidP="00590F1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I.</w:t>
      </w:r>
    </w:p>
    <w:p w:rsidR="00590F13" w:rsidRDefault="00590F13" w:rsidP="00590F1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590F13" w:rsidRDefault="00590F13" w:rsidP="00590F13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Druge izmjene i dopune programa javnih potreba u civilnom društvu i ostalim društvenim potrebama  utvrđuje aktivnosti, poslove i djelatnost od značaja za Općinu Privlaka, koji se odnosi  na razvoj civilnog društva kroz udruživanja građana, osigurava uvjete za njihovo materijalno i prostorno djelovanje. Program se potiče pružanjem javnih usluga  građanima kroz udruge s raspoređenim financijskim sredstvima:</w:t>
      </w:r>
    </w:p>
    <w:p w:rsidR="00590F13" w:rsidRDefault="00590F13" w:rsidP="00590F1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Turistička zajednica općine Privlaka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110.000,00 kn</w:t>
      </w:r>
    </w:p>
    <w:p w:rsidR="00590F13" w:rsidRDefault="00590F13" w:rsidP="00590F1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Udruga slijepih Zadarske županije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3.000,00 kn</w:t>
      </w:r>
    </w:p>
    <w:p w:rsidR="00590F13" w:rsidRDefault="00590F13" w:rsidP="00590F1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Stožer civilne zaštite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10.000,00 kn</w:t>
      </w:r>
    </w:p>
    <w:p w:rsidR="00590F13" w:rsidRDefault="00590F13" w:rsidP="00590F1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DVD Privlaka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250.000,00 kn</w:t>
      </w:r>
    </w:p>
    <w:p w:rsidR="00590F13" w:rsidRDefault="00590F13" w:rsidP="00590F1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Gorska služba spašavanja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5.000,00 kn</w:t>
      </w:r>
    </w:p>
    <w:p w:rsidR="00590F13" w:rsidRDefault="00590F13" w:rsidP="00590F1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Gradsko društvo crvenog križa Zadar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10.000,00 kn</w:t>
      </w:r>
    </w:p>
    <w:p w:rsidR="00590F13" w:rsidRDefault="00590F13" w:rsidP="00590F1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Udruga „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/>
        </w:rPr>
        <w:t>Šijavoga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/>
        </w:rPr>
        <w:t>“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10.000,00 kn</w:t>
      </w:r>
    </w:p>
    <w:p w:rsidR="00590F13" w:rsidRDefault="00590F13" w:rsidP="00590F1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Udruga žena „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/>
        </w:rPr>
        <w:t>Privlački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leut“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10.000,00 kn</w:t>
      </w:r>
    </w:p>
    <w:p w:rsidR="00590F13" w:rsidRDefault="00590F13" w:rsidP="00590F1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Ostale udruge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20.000,00 kn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590F13" w:rsidRDefault="00590F13" w:rsidP="00590F13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-     Pokroviteljstva manifestacija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70.000,00 kn</w:t>
      </w:r>
    </w:p>
    <w:p w:rsidR="00590F13" w:rsidRDefault="00590F13" w:rsidP="00590F13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-     Kapitalne donacije OPG-ima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    30.000,00 kn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590F13" w:rsidRDefault="00590F13" w:rsidP="00590F13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90F13" w:rsidRDefault="00590F13" w:rsidP="00590F13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U cilju praćenja korištenja sredstava Programa javnih potreba u civilnom društvu i ostalim društvenim djelatnostima  na području Općine Privlaka za 2017. godinu  korisnici Programa obvezni su Općinskom vijeću Općine Privlaka dostaviti godišnje izvješće o ostvarenju javnih potreba u civilnom društvu i ostalim društvenim djelatnostima i dokumentaciju o utrošenim sredstvima .</w:t>
      </w:r>
    </w:p>
    <w:p w:rsidR="00590F13" w:rsidRDefault="00590F13" w:rsidP="00590F13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Druge izmjene i dopune programa javnih potreba u civilnom društvu i ostalim društvenim djelatnostima u Općini Privlaka za 2017. godinu stupaju na snagu danom objave u Službenom glasniku Zadarske županije a primjenjuju se od 01. siječnja 2017. godine.</w:t>
      </w:r>
    </w:p>
    <w:p w:rsidR="00590F13" w:rsidRDefault="00590F13" w:rsidP="00590F13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</w:t>
      </w:r>
    </w:p>
    <w:p w:rsidR="00590F13" w:rsidRDefault="00590F13" w:rsidP="00590F13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Klasa: 400-06/16 -01/03</w:t>
      </w:r>
    </w:p>
    <w:p w:rsidR="00590F13" w:rsidRDefault="00590F13" w:rsidP="00590F13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 w:eastAsia="hr-HR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/>
        </w:rPr>
        <w:t>: 2198/28- 01-17-4</w:t>
      </w:r>
    </w:p>
    <w:p w:rsidR="00590F13" w:rsidRDefault="00590F13" w:rsidP="00590F13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Privlaka, 19. prosinca 2017.g.</w:t>
      </w:r>
    </w:p>
    <w:p w:rsidR="00590F13" w:rsidRDefault="00590F13" w:rsidP="00590F1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90F13" w:rsidRDefault="00590F13" w:rsidP="00590F1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706D9F" w:rsidRDefault="00590F13" w:rsidP="00590F1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OPĆINSKO VIJEĆE </w:t>
      </w:r>
    </w:p>
    <w:p w:rsidR="00590F13" w:rsidRDefault="00706D9F" w:rsidP="00590F1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   </w:t>
      </w:r>
      <w:bookmarkStart w:id="0" w:name="_GoBack"/>
      <w:bookmarkEnd w:id="0"/>
      <w:r w:rsidR="00590F13">
        <w:rPr>
          <w:rFonts w:ascii="Times New Roman" w:hAnsi="Times New Roman" w:cs="Times New Roman"/>
          <w:sz w:val="24"/>
          <w:szCs w:val="24"/>
          <w:lang w:val="hr-HR" w:eastAsia="hr-HR"/>
        </w:rPr>
        <w:t>OPĆINE PRIVLAKA</w:t>
      </w:r>
    </w:p>
    <w:p w:rsidR="00590F13" w:rsidRDefault="00590F13" w:rsidP="00590F1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PREDSJEDNIK:</w:t>
      </w:r>
    </w:p>
    <w:p w:rsidR="00590F13" w:rsidRDefault="00590F13" w:rsidP="00590F1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Nikica Begonja</w:t>
      </w:r>
    </w:p>
    <w:p w:rsidR="00590F13" w:rsidRDefault="00590F13" w:rsidP="00590F13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590F13" w:rsidRDefault="00590F13" w:rsidP="00590F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90F13" w:rsidRDefault="00590F13" w:rsidP="00590F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7B9F" w:rsidRPr="00590F13" w:rsidRDefault="00797B9F" w:rsidP="00590F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797B9F" w:rsidRPr="0059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1E"/>
    <w:rsid w:val="00303D1E"/>
    <w:rsid w:val="00590F13"/>
    <w:rsid w:val="00706D9F"/>
    <w:rsid w:val="007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13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0F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13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0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5</cp:revision>
  <dcterms:created xsi:type="dcterms:W3CDTF">2017-12-21T07:37:00Z</dcterms:created>
  <dcterms:modified xsi:type="dcterms:W3CDTF">2017-12-21T07:40:00Z</dcterms:modified>
</cp:coreProperties>
</file>