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5E" w:rsidRDefault="00EF535E" w:rsidP="00EF535E">
      <w:pPr>
        <w:framePr w:hSpace="180" w:wrap="around" w:vAnchor="text" w:hAnchor="text" w:y="1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</w:t>
      </w:r>
      <w:r>
        <w:rPr>
          <w:b/>
          <w:noProof/>
        </w:rPr>
        <w:drawing>
          <wp:inline distT="0" distB="0" distL="0" distR="0">
            <wp:extent cx="476250" cy="571500"/>
            <wp:effectExtent l="0" t="0" r="0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5E" w:rsidRDefault="00EF535E" w:rsidP="00EF535E">
      <w:pPr>
        <w:framePr w:hSpace="180" w:wrap="around" w:vAnchor="text" w:hAnchor="text" w:y="1"/>
        <w:rPr>
          <w:b/>
          <w:bCs/>
        </w:rPr>
      </w:pPr>
      <w:r>
        <w:rPr>
          <w:b/>
          <w:bCs/>
        </w:rPr>
        <w:t>REPUBLIKA HRVATSKA</w:t>
      </w:r>
    </w:p>
    <w:p w:rsidR="00EF535E" w:rsidRDefault="00EF535E" w:rsidP="00EF535E">
      <w:pPr>
        <w:framePr w:hSpace="180" w:wrap="around" w:vAnchor="text" w:hAnchor="text" w:y="1"/>
        <w:rPr>
          <w:b/>
          <w:bCs/>
        </w:rPr>
      </w:pPr>
      <w:r>
        <w:rPr>
          <w:bCs/>
        </w:rPr>
        <w:t xml:space="preserve">   ZADARSKA ŽUPANIJA</w:t>
      </w:r>
    </w:p>
    <w:p w:rsidR="00EF535E" w:rsidRDefault="00EF535E" w:rsidP="00EF535E">
      <w:pPr>
        <w:framePr w:hSpace="180" w:wrap="around" w:vAnchor="text" w:hAnchor="text" w:y="1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EF535E" w:rsidRDefault="00EF535E" w:rsidP="00EF535E">
      <w:pPr>
        <w:framePr w:hSpace="180" w:wrap="around" w:vAnchor="text" w:hAnchor="text" w:y="1"/>
      </w:pPr>
      <w:r>
        <w:t xml:space="preserve">           Ivana Pavla II  46.</w:t>
      </w:r>
    </w:p>
    <w:p w:rsidR="003618B2" w:rsidRDefault="00EF535E" w:rsidP="00EF535E">
      <w:r>
        <w:t xml:space="preserve">          23233 PRIVLAKA</w:t>
      </w:r>
    </w:p>
    <w:p w:rsidR="00EF535E" w:rsidRDefault="00EF535E" w:rsidP="00EF535E"/>
    <w:p w:rsidR="00EF535E" w:rsidRDefault="00EF535E" w:rsidP="00EF535E">
      <w:r>
        <w:t>KLASA:</w:t>
      </w:r>
      <w:r w:rsidR="003938E9">
        <w:t xml:space="preserve"> 008-02/18-01/01</w:t>
      </w:r>
    </w:p>
    <w:p w:rsidR="00EF535E" w:rsidRDefault="00EF535E" w:rsidP="00EF535E">
      <w:r>
        <w:t>URBROJ:</w:t>
      </w:r>
      <w:r w:rsidR="003938E9">
        <w:t xml:space="preserve"> 2198/28-02-18-1</w:t>
      </w:r>
    </w:p>
    <w:p w:rsidR="00EF535E" w:rsidRDefault="00EF535E" w:rsidP="00EF535E"/>
    <w:p w:rsidR="00EF535E" w:rsidRDefault="00EF535E" w:rsidP="00EF535E">
      <w:r>
        <w:t>Privlaka, 0</w:t>
      </w:r>
      <w:r w:rsidR="003938E9">
        <w:t>2</w:t>
      </w:r>
      <w:r>
        <w:t>. siječnja 2018. godine</w:t>
      </w:r>
    </w:p>
    <w:p w:rsidR="00EF535E" w:rsidRDefault="00EF535E" w:rsidP="00EF535E"/>
    <w:p w:rsidR="00EF535E" w:rsidRDefault="00EF535E" w:rsidP="00151F00">
      <w:pPr>
        <w:jc w:val="both"/>
      </w:pPr>
      <w:r>
        <w:tab/>
        <w:t xml:space="preserve">Na temelju članka 48. Zakona o lokalnoj i područnoj (regionalnoj) samoupravi („Narodne novine“, broj </w:t>
      </w:r>
      <w:r w:rsidRPr="00EF535E">
        <w:t>33/01, 60/01, 129/05, 109/07, 125/08, 36/09, 36/09, 150/11, 144/12, 19/13, 137/15, 123/17</w:t>
      </w:r>
      <w:r>
        <w:t>) te članka  44. Statuta Općine Privlaka („Službeni glasnik Zadarske županije“, broj 14/09, 14/11, 10/13), a u svezi s točkom V, podtočkom 5. i točkom IX Kodeksa za savjetovanje sa zainteresiranom javnošću u postupcima donošenja zakona, drugih propisa i akata ( „Narodne novine“, broj 140/09), načelnik Općine Privlaka donosi</w:t>
      </w:r>
    </w:p>
    <w:p w:rsidR="00EF535E" w:rsidRDefault="00EF535E" w:rsidP="00EF535E"/>
    <w:p w:rsidR="00EF535E" w:rsidRDefault="00EF535E" w:rsidP="00EF535E"/>
    <w:p w:rsidR="00EF535E" w:rsidRDefault="00EF535E" w:rsidP="00EF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EF535E" w:rsidRDefault="00EF535E" w:rsidP="00EF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imenovanju koordinatora za savjetovanje sa zainteresiranom javnošću</w:t>
      </w:r>
    </w:p>
    <w:p w:rsidR="00EF535E" w:rsidRDefault="00EF535E" w:rsidP="00EF535E">
      <w:pPr>
        <w:jc w:val="center"/>
        <w:rPr>
          <w:b/>
          <w:sz w:val="28"/>
          <w:szCs w:val="28"/>
        </w:rPr>
      </w:pPr>
    </w:p>
    <w:p w:rsidR="00EF535E" w:rsidRDefault="00EF535E" w:rsidP="00EF535E">
      <w:pPr>
        <w:jc w:val="center"/>
        <w:rPr>
          <w:b/>
          <w:sz w:val="28"/>
          <w:szCs w:val="28"/>
        </w:rPr>
      </w:pPr>
    </w:p>
    <w:p w:rsidR="00EF535E" w:rsidRDefault="00EF535E" w:rsidP="00EF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1.</w:t>
      </w:r>
    </w:p>
    <w:p w:rsidR="00EF535E" w:rsidRDefault="00EF535E" w:rsidP="00EF535E">
      <w:pPr>
        <w:jc w:val="center"/>
        <w:rPr>
          <w:b/>
          <w:sz w:val="28"/>
          <w:szCs w:val="28"/>
        </w:rPr>
      </w:pPr>
    </w:p>
    <w:p w:rsidR="00EF535E" w:rsidRDefault="00EF535E" w:rsidP="00151F00">
      <w:pPr>
        <w:ind w:firstLine="708"/>
        <w:jc w:val="both"/>
      </w:pPr>
      <w:r w:rsidRPr="008C502E">
        <w:rPr>
          <w:b/>
        </w:rPr>
        <w:t>Zrinko Skoblar, dipl.oec.</w:t>
      </w:r>
      <w:r>
        <w:t xml:space="preserve">, </w:t>
      </w:r>
      <w:r w:rsidR="00151F00">
        <w:t>pročelnik Jedinstvenog upravnog odjela Općine Privlaka, imenuje se koordinatorom za savjetovanje sa zainteresiranom javnošću u Općini Privlaka.</w:t>
      </w:r>
    </w:p>
    <w:p w:rsidR="00151F00" w:rsidRDefault="00151F00" w:rsidP="00151F00">
      <w:pPr>
        <w:ind w:firstLine="708"/>
        <w:jc w:val="both"/>
      </w:pPr>
    </w:p>
    <w:p w:rsidR="00151F00" w:rsidRDefault="00151F00" w:rsidP="00151F0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članak 2.</w:t>
      </w:r>
    </w:p>
    <w:p w:rsidR="00151F00" w:rsidRDefault="00151F00" w:rsidP="00151F00">
      <w:pPr>
        <w:ind w:left="3540"/>
        <w:rPr>
          <w:b/>
          <w:sz w:val="28"/>
          <w:szCs w:val="28"/>
        </w:rPr>
      </w:pPr>
    </w:p>
    <w:p w:rsidR="00151F00" w:rsidRDefault="00151F00" w:rsidP="00151F00">
      <w:r>
        <w:t>Službeni kontakt podaci koordinatora za savjetovanje sa zainteresiranom javnošću:</w:t>
      </w:r>
    </w:p>
    <w:p w:rsidR="00151F00" w:rsidRDefault="00151F00" w:rsidP="00151F00"/>
    <w:p w:rsidR="00151F00" w:rsidRDefault="00151F00" w:rsidP="00151F00">
      <w:pPr>
        <w:pStyle w:val="Odlomakpopisa"/>
        <w:numPr>
          <w:ilvl w:val="0"/>
          <w:numId w:val="1"/>
        </w:numPr>
      </w:pPr>
      <w:r>
        <w:t xml:space="preserve">e-mail adresa: </w:t>
      </w:r>
      <w:hyperlink r:id="rId8" w:history="1">
        <w:r w:rsidRPr="00634A9A">
          <w:rPr>
            <w:rStyle w:val="Hiperveza"/>
          </w:rPr>
          <w:t>opcina@privlaka.hr</w:t>
        </w:r>
      </w:hyperlink>
    </w:p>
    <w:p w:rsidR="00151F00" w:rsidRDefault="00151F00" w:rsidP="00151F00">
      <w:pPr>
        <w:pStyle w:val="Odlomakpopisa"/>
        <w:numPr>
          <w:ilvl w:val="0"/>
          <w:numId w:val="1"/>
        </w:numPr>
      </w:pPr>
      <w:r>
        <w:t>telefon: 023/ 367 – 561</w:t>
      </w:r>
    </w:p>
    <w:p w:rsidR="00151F00" w:rsidRDefault="00151F00" w:rsidP="00151F00">
      <w:pPr>
        <w:pStyle w:val="Odlomakpopisa"/>
        <w:numPr>
          <w:ilvl w:val="0"/>
          <w:numId w:val="1"/>
        </w:numPr>
      </w:pPr>
      <w:r>
        <w:t xml:space="preserve">telefaks: 023/ 367 – 142 </w:t>
      </w:r>
    </w:p>
    <w:p w:rsidR="00151F00" w:rsidRDefault="00151F00" w:rsidP="00151F00"/>
    <w:p w:rsidR="00151F00" w:rsidRDefault="00151F00" w:rsidP="00151F0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1F00">
        <w:rPr>
          <w:b/>
          <w:sz w:val="28"/>
          <w:szCs w:val="28"/>
        </w:rPr>
        <w:t xml:space="preserve">članak 3. </w:t>
      </w:r>
    </w:p>
    <w:p w:rsidR="00151F00" w:rsidRDefault="00151F00" w:rsidP="00151F00">
      <w:pPr>
        <w:rPr>
          <w:b/>
          <w:sz w:val="28"/>
          <w:szCs w:val="28"/>
        </w:rPr>
      </w:pPr>
    </w:p>
    <w:p w:rsidR="00151F00" w:rsidRDefault="00151F00" w:rsidP="0054793D">
      <w:pPr>
        <w:ind w:firstLine="708"/>
        <w:jc w:val="both"/>
      </w:pPr>
      <w:r>
        <w:t xml:space="preserve">Imenovana osoba iz članka 1. ove Odluke osigurava provedbu postupka savjetovanja sa zainteresiranom javnošću, </w:t>
      </w:r>
      <w:r w:rsidR="00FE3300">
        <w:t xml:space="preserve">sukladno </w:t>
      </w:r>
      <w:r w:rsidR="008E700E">
        <w:t>Kodeksu za savjetovanje sa zainteresiranom javnošću u postupcima donošenja zakona, drugih propisa i akata ( „Narodne novine“, broj 140/09) i to:</w:t>
      </w:r>
    </w:p>
    <w:p w:rsidR="008E700E" w:rsidRDefault="008E700E" w:rsidP="0054793D">
      <w:pPr>
        <w:ind w:firstLine="708"/>
        <w:jc w:val="both"/>
      </w:pPr>
    </w:p>
    <w:p w:rsidR="008E700E" w:rsidRDefault="008E700E" w:rsidP="0054793D">
      <w:pPr>
        <w:pStyle w:val="Odlomakpopisa"/>
        <w:numPr>
          <w:ilvl w:val="0"/>
          <w:numId w:val="1"/>
        </w:numPr>
        <w:jc w:val="both"/>
      </w:pPr>
      <w:r>
        <w:t>obavlja poslove kontakt osobe za savjetovanje sa zainteresiranom javnošću u postupcima donošenja općih akata i drugih dokumenata Općine Privlaka,</w:t>
      </w:r>
    </w:p>
    <w:p w:rsidR="008E700E" w:rsidRDefault="008E700E" w:rsidP="0054793D">
      <w:pPr>
        <w:pStyle w:val="Odlomakpopisa"/>
        <w:numPr>
          <w:ilvl w:val="0"/>
          <w:numId w:val="1"/>
        </w:numPr>
        <w:jc w:val="both"/>
      </w:pPr>
      <w:r>
        <w:lastRenderedPageBreak/>
        <w:t>surađuje sa službama unutar Jedinstvenog upravnog odjela koj</w:t>
      </w:r>
      <w:r w:rsidR="008C502E">
        <w:t>e</w:t>
      </w:r>
      <w:r>
        <w:t xml:space="preserve"> rade na izradi općih akata i u pripremi dokumentacije za savjetovanje,</w:t>
      </w:r>
    </w:p>
    <w:p w:rsidR="008E700E" w:rsidRDefault="008E700E" w:rsidP="0054793D">
      <w:pPr>
        <w:pStyle w:val="Odlomakpopisa"/>
        <w:numPr>
          <w:ilvl w:val="0"/>
          <w:numId w:val="1"/>
        </w:numPr>
        <w:jc w:val="both"/>
      </w:pPr>
      <w:r>
        <w:t>odgovara na upite vezano za provedbu savjetovanja sa zainteresiranom javnošću,</w:t>
      </w:r>
    </w:p>
    <w:p w:rsidR="008E700E" w:rsidRDefault="008E700E" w:rsidP="0054793D">
      <w:pPr>
        <w:pStyle w:val="Odlomakpopisa"/>
        <w:numPr>
          <w:ilvl w:val="0"/>
          <w:numId w:val="1"/>
        </w:numPr>
        <w:jc w:val="both"/>
      </w:pPr>
      <w:r>
        <w:t>sastavlja izvješće o provedenom postupku savjetovanja sa zainteresiranom javnošću,</w:t>
      </w:r>
    </w:p>
    <w:p w:rsidR="00151F00" w:rsidRDefault="008E700E" w:rsidP="0054793D">
      <w:pPr>
        <w:pStyle w:val="Odlomakpopisa"/>
        <w:numPr>
          <w:ilvl w:val="0"/>
          <w:numId w:val="1"/>
        </w:numPr>
        <w:jc w:val="both"/>
      </w:pPr>
      <w:r>
        <w:t>obavlja druge poslove sukladno Kodeksu za savjetovanje sa zainteresiranom javnošću u postupcima donošenja zakona, drugih propisa i akata.</w:t>
      </w:r>
    </w:p>
    <w:p w:rsidR="008E700E" w:rsidRDefault="008E700E" w:rsidP="008E700E"/>
    <w:p w:rsidR="008E700E" w:rsidRDefault="008E700E" w:rsidP="008E700E"/>
    <w:p w:rsidR="008E700E" w:rsidRDefault="008E700E" w:rsidP="008E7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4.</w:t>
      </w:r>
    </w:p>
    <w:p w:rsidR="008E700E" w:rsidRDefault="008E700E" w:rsidP="008E700E">
      <w:pPr>
        <w:jc w:val="center"/>
        <w:rPr>
          <w:b/>
          <w:sz w:val="28"/>
          <w:szCs w:val="28"/>
        </w:rPr>
      </w:pPr>
    </w:p>
    <w:p w:rsidR="008E700E" w:rsidRDefault="008E700E" w:rsidP="008E700E">
      <w:r>
        <w:tab/>
        <w:t>Ova Odluka stupa na snagu danom donošenja.</w:t>
      </w:r>
    </w:p>
    <w:p w:rsidR="008E700E" w:rsidRDefault="008E700E" w:rsidP="008E700E"/>
    <w:p w:rsidR="008E700E" w:rsidRDefault="008E700E" w:rsidP="008E700E"/>
    <w:p w:rsidR="008E700E" w:rsidRDefault="008E700E" w:rsidP="008E700E"/>
    <w:p w:rsidR="008E700E" w:rsidRDefault="008E700E" w:rsidP="008E700E">
      <w:pPr>
        <w:ind w:left="2124" w:firstLine="708"/>
        <w:jc w:val="center"/>
      </w:pPr>
    </w:p>
    <w:p w:rsidR="008E700E" w:rsidRDefault="008E700E" w:rsidP="008E700E">
      <w:pPr>
        <w:ind w:left="2124" w:firstLine="708"/>
        <w:jc w:val="center"/>
      </w:pPr>
    </w:p>
    <w:p w:rsidR="008E700E" w:rsidRDefault="008E700E" w:rsidP="008E700E">
      <w:pPr>
        <w:ind w:left="2832" w:firstLine="708"/>
        <w:jc w:val="center"/>
      </w:pPr>
      <w:r>
        <w:t>OPĆINSKI NAČELNIK</w:t>
      </w:r>
    </w:p>
    <w:p w:rsidR="008E700E" w:rsidRDefault="008E700E" w:rsidP="008E700E">
      <w:pPr>
        <w:ind w:left="2124" w:firstLine="708"/>
        <w:jc w:val="center"/>
      </w:pPr>
    </w:p>
    <w:p w:rsidR="008E700E" w:rsidRPr="008E700E" w:rsidRDefault="008E700E" w:rsidP="008E700E">
      <w:pPr>
        <w:ind w:left="2832"/>
        <w:jc w:val="center"/>
      </w:pPr>
      <w:r>
        <w:t xml:space="preserve"> </w:t>
      </w:r>
      <w:r>
        <w:tab/>
        <w:t xml:space="preserve"> Gašpar Begonja, dipl.ing.</w:t>
      </w:r>
    </w:p>
    <w:p w:rsidR="00151F00" w:rsidRPr="00151F00" w:rsidRDefault="00151F00" w:rsidP="00151F00"/>
    <w:p w:rsidR="00EF535E" w:rsidRDefault="00EF535E" w:rsidP="00EF535E"/>
    <w:sectPr w:rsidR="00EF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7220"/>
    <w:multiLevelType w:val="hybridMultilevel"/>
    <w:tmpl w:val="0FB27BAC"/>
    <w:lvl w:ilvl="0" w:tplc="51048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E"/>
    <w:rsid w:val="00151F00"/>
    <w:rsid w:val="003618B2"/>
    <w:rsid w:val="003938E9"/>
    <w:rsid w:val="0054793D"/>
    <w:rsid w:val="008C502E"/>
    <w:rsid w:val="008E700E"/>
    <w:rsid w:val="00A6726A"/>
    <w:rsid w:val="00BE6299"/>
    <w:rsid w:val="00CC52F5"/>
    <w:rsid w:val="00E96DC9"/>
    <w:rsid w:val="00EF535E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1F0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1F0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F00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9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1F0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1F0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51F00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privlaka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2018-01-12T12:49:00Z</dcterms:created>
  <dcterms:modified xsi:type="dcterms:W3CDTF">2018-01-12T12:49:00Z</dcterms:modified>
</cp:coreProperties>
</file>