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8F5124">
        <w:t>9</w:t>
      </w:r>
      <w:r w:rsidRPr="00FC3231">
        <w:t>. godine</w:t>
      </w:r>
    </w:p>
    <w:p w:rsidR="00FC3231" w:rsidRDefault="00FC3231" w:rsidP="00A132C7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Pr="00FC3231">
        <w:t xml:space="preserve">), </w:t>
      </w:r>
      <w:r w:rsidR="0070475E">
        <w:t xml:space="preserve">64. </w:t>
      </w:r>
      <w:r w:rsidR="003A5389" w:rsidRPr="004C56D6">
        <w:t>Zakona o komunalnom gospodarstvu (</w:t>
      </w:r>
      <w:r w:rsidR="003A5389">
        <w:t>„</w:t>
      </w:r>
      <w:r w:rsidR="003A5389" w:rsidRPr="004C56D6">
        <w:t>Narodne novine</w:t>
      </w:r>
      <w:r w:rsidR="003A5389">
        <w:t>“</w:t>
      </w:r>
      <w:r w:rsidR="003A5389" w:rsidRPr="004C56D6">
        <w:t xml:space="preserve"> br. </w:t>
      </w:r>
      <w:r w:rsidR="003A5389">
        <w:t>68/18</w:t>
      </w:r>
      <w:r w:rsidR="003A5389" w:rsidRPr="004C56D6">
        <w:t>)</w:t>
      </w:r>
      <w:r w:rsidRPr="00FC3231">
        <w:t xml:space="preserve"> </w:t>
      </w:r>
      <w:r w:rsidR="00DB4A2A">
        <w:t>i članka 30. Statuta Općine Privlaka</w:t>
      </w:r>
      <w:r w:rsidR="009D4B03" w:rsidRPr="009D4B03">
        <w:t xml:space="preserve"> Općinsko vijeće Općine Privlaka</w:t>
      </w:r>
      <w:r w:rsidRPr="00FC3231">
        <w:t xml:space="preserve"> na svojoj __. sjednici održanoj dana  __. __________ 201</w:t>
      </w:r>
      <w:r w:rsidR="008F5124">
        <w:t>9</w:t>
      </w:r>
      <w:r w:rsidRPr="00FC3231">
        <w:t>. godine,  donosi</w:t>
      </w:r>
    </w:p>
    <w:p w:rsidR="00633C7F" w:rsidRPr="00633C7F" w:rsidRDefault="00633C7F" w:rsidP="00633C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 xml:space="preserve">PROGRAM </w:t>
      </w:r>
      <w:r w:rsidR="000D31D8">
        <w:rPr>
          <w:rFonts w:cs="Arial"/>
          <w:b/>
          <w:szCs w:val="20"/>
        </w:rPr>
        <w:t>IZ</w:t>
      </w:r>
      <w:r w:rsidR="004856F9">
        <w:rPr>
          <w:rFonts w:cs="Arial"/>
          <w:b/>
          <w:szCs w:val="20"/>
        </w:rPr>
        <w:t>GRADNJE</w:t>
      </w:r>
    </w:p>
    <w:p w:rsidR="00633C7F" w:rsidRPr="00633C7F" w:rsidRDefault="00633C7F" w:rsidP="00633C7F">
      <w:pPr>
        <w:suppressAutoHyphens w:val="0"/>
        <w:autoSpaceDN/>
        <w:spacing w:line="40" w:lineRule="exact"/>
        <w:rPr>
          <w:rFonts w:cs="Arial"/>
          <w:szCs w:val="20"/>
        </w:rPr>
      </w:pPr>
    </w:p>
    <w:p w:rsidR="00633C7F" w:rsidRPr="00633C7F" w:rsidRDefault="00633C7F" w:rsidP="00633C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KOMUNALNE INFRASTRUKTURE ZA 201</w:t>
      </w:r>
      <w:r w:rsidR="003A5389">
        <w:rPr>
          <w:rFonts w:cs="Arial"/>
          <w:b/>
          <w:szCs w:val="20"/>
        </w:rPr>
        <w:t>9</w:t>
      </w:r>
      <w:r w:rsidRPr="00633C7F">
        <w:rPr>
          <w:rFonts w:cs="Arial"/>
          <w:b/>
          <w:szCs w:val="20"/>
        </w:rPr>
        <w:t>. GODINU</w:t>
      </w:r>
    </w:p>
    <w:p w:rsidR="00633C7F" w:rsidRP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201</w:t>
      </w:r>
      <w:r w:rsidR="008F5124">
        <w:rPr>
          <w:lang w:eastAsia="en-US"/>
        </w:rPr>
        <w:t>9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- </w:t>
      </w:r>
      <w:r w:rsidR="000628AD">
        <w:rPr>
          <w:lang w:eastAsia="en-US"/>
        </w:rPr>
        <w:t>Rekonstrukcija nerazvrstanih cesta</w:t>
      </w:r>
      <w:r w:rsidRPr="004856F9">
        <w:rPr>
          <w:lang w:val="sr-Cyrl-CS" w:eastAsia="en-US"/>
        </w:rPr>
        <w:t xml:space="preserve"> </w:t>
      </w:r>
    </w:p>
    <w:p w:rsidR="004856F9" w:rsidRPr="000628AD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- </w:t>
      </w:r>
      <w:r w:rsidR="000628AD">
        <w:rPr>
          <w:lang w:eastAsia="en-US"/>
        </w:rPr>
        <w:t>Rekonstrukcija i modernizacija javne rasvjete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- </w:t>
      </w:r>
      <w:r w:rsidR="000628AD">
        <w:rPr>
          <w:lang w:eastAsia="en-US"/>
        </w:rPr>
        <w:t>Odvodnja otpadnih voda i izgradnja vodovodne mreže</w:t>
      </w:r>
      <w:r w:rsidRPr="004856F9">
        <w:rPr>
          <w:lang w:val="sr-Cyrl-CS" w:eastAsia="en-US"/>
        </w:rPr>
        <w:t xml:space="preserve"> 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- </w:t>
      </w:r>
      <w:r w:rsidR="000628AD">
        <w:rPr>
          <w:lang w:eastAsia="en-US"/>
        </w:rPr>
        <w:t>I</w:t>
      </w:r>
      <w:proofErr w:type="spellStart"/>
      <w:r w:rsidRPr="004856F9">
        <w:rPr>
          <w:lang w:val="sr-Cyrl-CS" w:eastAsia="en-US"/>
        </w:rPr>
        <w:t>zrada</w:t>
      </w:r>
      <w:proofErr w:type="spellEnd"/>
      <w:r w:rsidRPr="004856F9">
        <w:rPr>
          <w:lang w:val="sr-Cyrl-CS" w:eastAsia="en-US"/>
        </w:rPr>
        <w:t xml:space="preserve"> projektne dokumentacije 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>-</w:t>
      </w:r>
      <w:r w:rsidRPr="004856F9">
        <w:rPr>
          <w:lang w:eastAsia="en-US"/>
        </w:rPr>
        <w:t xml:space="preserve"> </w:t>
      </w:r>
      <w:r w:rsidR="000628AD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riprema</w:t>
      </w:r>
      <w:proofErr w:type="spellEnd"/>
      <w:r w:rsidRPr="004856F9">
        <w:rPr>
          <w:lang w:val="sr-Cyrl-CS" w:eastAsia="en-US"/>
        </w:rPr>
        <w:t xml:space="preserve"> i planiranje </w:t>
      </w: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- </w:t>
      </w:r>
      <w:r w:rsidR="000628AD">
        <w:rPr>
          <w:lang w:eastAsia="en-US"/>
        </w:rPr>
        <w:t>O</w:t>
      </w:r>
      <w:proofErr w:type="spellStart"/>
      <w:r w:rsidRPr="004856F9">
        <w:rPr>
          <w:lang w:val="sr-Cyrl-CS" w:eastAsia="en-US"/>
        </w:rPr>
        <w:t>tkup</w:t>
      </w:r>
      <w:proofErr w:type="spellEnd"/>
      <w:r w:rsidRPr="004856F9">
        <w:rPr>
          <w:lang w:val="sr-Cyrl-CS" w:eastAsia="en-US"/>
        </w:rPr>
        <w:t xml:space="preserve"> zemljišta </w:t>
      </w:r>
    </w:p>
    <w:p w:rsidR="004856F9" w:rsidRPr="00516F6A" w:rsidRDefault="00B072CA" w:rsidP="00516F6A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- Gradnja objekata komunalne infrastrukture</w:t>
      </w: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4856F9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Default="00516F6A" w:rsidP="004856F9">
      <w:pPr>
        <w:suppressAutoHyphens w:val="0"/>
        <w:autoSpaceDN/>
        <w:rPr>
          <w:lang w:eastAsia="en-US"/>
        </w:rPr>
      </w:pPr>
      <w:r>
        <w:rPr>
          <w:lang w:eastAsia="en-US"/>
        </w:rPr>
        <w:tab/>
        <w:t>Prihod od porez na promet nekretnina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2.000.000,00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>
        <w:rPr>
          <w:lang w:eastAsia="en-US"/>
        </w:rPr>
        <w:tab/>
        <w:t>Prihodi od komunalnog doprinos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1.000.000,00 kn</w:t>
      </w:r>
    </w:p>
    <w:p w:rsidR="00516F6A" w:rsidRDefault="00516F6A" w:rsidP="00516F6A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Prihodi komunalne naknade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500.000,00 kn</w:t>
      </w:r>
      <w:r>
        <w:rPr>
          <w:lang w:eastAsia="en-US"/>
        </w:rPr>
        <w:tab/>
        <w:t>Primitak od kredita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5.000.000,00 kn</w:t>
      </w:r>
    </w:p>
    <w:p w:rsidR="004856F9" w:rsidRDefault="00516F6A" w:rsidP="00B14457">
      <w:pPr>
        <w:suppressAutoHyphens w:val="0"/>
        <w:autoSpaceDN/>
        <w:ind w:firstLine="708"/>
        <w:rPr>
          <w:b/>
          <w:lang w:eastAsia="en-US"/>
        </w:rPr>
      </w:pPr>
      <w:r>
        <w:rPr>
          <w:lang w:eastAsia="en-US"/>
        </w:rPr>
        <w:t>Ostali prihodi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100.000,00 kn</w:t>
      </w:r>
      <w:r>
        <w:rPr>
          <w:lang w:eastAsia="en-US"/>
        </w:rPr>
        <w:tab/>
        <w:t>Višak prihoda poslovanja iz prethodne godine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5.430.000,00 kn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B14457" w:rsidRP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2018.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A832BA" w:rsidRPr="00A12792" w:rsidRDefault="00A832BA" w:rsidP="00A832BA">
      <w:pPr>
        <w:pStyle w:val="Odlomakpopisa"/>
        <w:numPr>
          <w:ilvl w:val="0"/>
          <w:numId w:val="18"/>
        </w:numPr>
        <w:suppressAutoHyphens w:val="0"/>
        <w:autoSpaceDN/>
        <w:jc w:val="both"/>
        <w:rPr>
          <w:b/>
          <w:lang w:eastAsia="en-US"/>
        </w:rPr>
      </w:pPr>
      <w:r w:rsidRPr="00A12792">
        <w:rPr>
          <w:b/>
          <w:lang w:eastAsia="en-US"/>
        </w:rPr>
        <w:t xml:space="preserve">Rekonstrukcija nerazvrstanih cesta: </w:t>
      </w:r>
    </w:p>
    <w:p w:rsidR="00A832BA" w:rsidRDefault="00A12792" w:rsidP="00A832BA">
      <w:pPr>
        <w:pStyle w:val="Odlomakpopisa"/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Rekonstrukcija nerazvrstanih cesta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1.000.000,00</w:t>
      </w:r>
      <w:r w:rsidR="005E52F0">
        <w:rPr>
          <w:lang w:eastAsia="en-US"/>
        </w:rPr>
        <w:t xml:space="preserve"> kn</w:t>
      </w:r>
    </w:p>
    <w:p w:rsidR="00A12792" w:rsidRPr="00A12792" w:rsidRDefault="00A12792" w:rsidP="00A832B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  <w:lang w:eastAsia="en-US"/>
        </w:rPr>
        <w:t xml:space="preserve">Ukupno:   </w:t>
      </w:r>
      <w:r w:rsidRPr="00A12792"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A12792">
        <w:rPr>
          <w:b/>
          <w:lang w:eastAsia="en-US"/>
        </w:rPr>
        <w:t>1.000.000,00</w:t>
      </w:r>
      <w:r w:rsidR="005E52F0">
        <w:rPr>
          <w:b/>
          <w:lang w:eastAsia="en-US"/>
        </w:rPr>
        <w:t xml:space="preserve"> kn</w:t>
      </w:r>
    </w:p>
    <w:p w:rsidR="00A12792" w:rsidRDefault="00A12792" w:rsidP="00A12792">
      <w:pPr>
        <w:suppressAutoHyphens w:val="0"/>
        <w:autoSpaceDN/>
        <w:rPr>
          <w:lang w:eastAsia="en-US"/>
        </w:rPr>
      </w:pPr>
    </w:p>
    <w:p w:rsidR="004856F9" w:rsidRDefault="00A12792" w:rsidP="00A12792">
      <w:pPr>
        <w:pStyle w:val="Odlomakpopisa"/>
        <w:numPr>
          <w:ilvl w:val="0"/>
          <w:numId w:val="18"/>
        </w:num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lastRenderedPageBreak/>
        <w:t>Rekonstrukcija i modernizacija javne rasvjete:</w:t>
      </w:r>
      <w:r w:rsidR="004856F9" w:rsidRPr="00A12792">
        <w:rPr>
          <w:b/>
          <w:lang w:val="sr-Cyrl-CS" w:eastAsia="en-US"/>
        </w:rPr>
        <w:t xml:space="preserve"> </w:t>
      </w:r>
    </w:p>
    <w:p w:rsidR="00A12792" w:rsidRDefault="00A12792" w:rsidP="00A12792">
      <w:pPr>
        <w:pStyle w:val="Odlomakpopisa"/>
        <w:suppressAutoHyphens w:val="0"/>
        <w:autoSpaceDN/>
        <w:rPr>
          <w:lang w:eastAsia="en-US"/>
        </w:rPr>
      </w:pPr>
      <w:r>
        <w:rPr>
          <w:lang w:eastAsia="en-US"/>
        </w:rPr>
        <w:t>Rekonstrukcija i modernizacija javne rasvjete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1.500.000,00</w:t>
      </w:r>
      <w:r w:rsidR="005E52F0">
        <w:rPr>
          <w:lang w:eastAsia="en-US"/>
        </w:rPr>
        <w:t xml:space="preserve"> kn</w:t>
      </w:r>
    </w:p>
    <w:p w:rsidR="00A12792" w:rsidRP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A12792">
        <w:rPr>
          <w:b/>
          <w:lang w:eastAsia="en-US"/>
        </w:rPr>
        <w:t>Ukupno:</w:t>
      </w:r>
      <w:r w:rsidRPr="00A12792">
        <w:rPr>
          <w:b/>
          <w:lang w:eastAsia="en-US"/>
        </w:rPr>
        <w:tab/>
      </w:r>
      <w:r w:rsidRPr="00A12792">
        <w:rPr>
          <w:b/>
          <w:lang w:eastAsia="en-US"/>
        </w:rPr>
        <w:tab/>
      </w:r>
      <w:r w:rsidRPr="00A12792">
        <w:rPr>
          <w:b/>
          <w:lang w:eastAsia="en-US"/>
        </w:rPr>
        <w:tab/>
        <w:t>1.500.000,00</w:t>
      </w:r>
      <w:r w:rsidR="005E52F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lang w:eastAsia="en-US"/>
        </w:rPr>
      </w:pPr>
    </w:p>
    <w:p w:rsidR="00A12792" w:rsidRPr="00A12792" w:rsidRDefault="00A12792" w:rsidP="00A12792">
      <w:pPr>
        <w:pStyle w:val="Odlomakpopisa"/>
        <w:numPr>
          <w:ilvl w:val="0"/>
          <w:numId w:val="18"/>
        </w:numPr>
        <w:suppressAutoHyphens w:val="0"/>
        <w:autoSpaceDN/>
        <w:rPr>
          <w:b/>
          <w:lang w:eastAsia="en-US"/>
        </w:rPr>
      </w:pPr>
      <w:r w:rsidRPr="00A12792">
        <w:rPr>
          <w:b/>
          <w:lang w:eastAsia="en-US"/>
        </w:rPr>
        <w:t>Odvodnja otpadnih voda i izgradnja vodovodne mreže:</w:t>
      </w:r>
    </w:p>
    <w:p w:rsidR="00A12792" w:rsidRDefault="00A12792" w:rsidP="00A12792">
      <w:pPr>
        <w:pStyle w:val="Odlomakpopisa"/>
        <w:suppressAutoHyphens w:val="0"/>
        <w:autoSpaceDN/>
        <w:rPr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3.500.000,00</w:t>
      </w:r>
      <w:r w:rsidR="005E52F0">
        <w:rPr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A12792">
        <w:rPr>
          <w:b/>
          <w:lang w:eastAsia="en-US"/>
        </w:rPr>
        <w:t>Ukupno:</w:t>
      </w:r>
      <w:r w:rsidRPr="00A12792">
        <w:rPr>
          <w:b/>
          <w:lang w:eastAsia="en-US"/>
        </w:rPr>
        <w:tab/>
      </w:r>
      <w:r w:rsidRPr="00A12792">
        <w:rPr>
          <w:b/>
          <w:lang w:eastAsia="en-US"/>
        </w:rPr>
        <w:tab/>
      </w:r>
      <w:r w:rsidRPr="00A12792">
        <w:rPr>
          <w:b/>
          <w:lang w:eastAsia="en-US"/>
        </w:rPr>
        <w:tab/>
        <w:t>3.500.000,00</w:t>
      </w:r>
      <w:r w:rsidR="005E52F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A12792" w:rsidRDefault="00A12792" w:rsidP="00A12792">
      <w:pPr>
        <w:pStyle w:val="Odlomakpopisa"/>
        <w:numPr>
          <w:ilvl w:val="0"/>
          <w:numId w:val="18"/>
        </w:num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>Izrada projektne dokumentacije:</w:t>
      </w:r>
    </w:p>
    <w:p w:rsidR="004856F9" w:rsidRPr="004856F9" w:rsidRDefault="005E52F0" w:rsidP="005E52F0">
      <w:pPr>
        <w:suppressAutoHyphens w:val="0"/>
        <w:autoSpaceDN/>
        <w:ind w:firstLine="708"/>
        <w:jc w:val="both"/>
        <w:rPr>
          <w:lang w:eastAsia="en-US"/>
        </w:rPr>
      </w:pPr>
      <w:r>
        <w:rPr>
          <w:lang w:eastAsia="en-US"/>
        </w:rPr>
        <w:t>Izrada i</w:t>
      </w:r>
      <w:proofErr w:type="spellStart"/>
      <w:r w:rsidR="004856F9" w:rsidRPr="004856F9">
        <w:rPr>
          <w:lang w:val="sr-Cyrl-CS" w:eastAsia="en-US"/>
        </w:rPr>
        <w:t>dejn</w:t>
      </w:r>
      <w:proofErr w:type="spellEnd"/>
      <w:r>
        <w:rPr>
          <w:lang w:eastAsia="en-US"/>
        </w:rPr>
        <w:t>ih</w:t>
      </w:r>
      <w:r>
        <w:rPr>
          <w:lang w:val="sr-Cyrl-CS" w:eastAsia="en-US"/>
        </w:rPr>
        <w:t xml:space="preserve"> </w:t>
      </w:r>
      <w:proofErr w:type="spellStart"/>
      <w:r>
        <w:rPr>
          <w:lang w:val="sr-Cyrl-CS" w:eastAsia="en-US"/>
        </w:rPr>
        <w:t>projek</w:t>
      </w:r>
      <w:proofErr w:type="spellEnd"/>
      <w:r>
        <w:rPr>
          <w:lang w:eastAsia="en-US"/>
        </w:rPr>
        <w:t>ata</w:t>
      </w:r>
      <w:r>
        <w:rPr>
          <w:lang w:val="sr-Cyrl-CS" w:eastAsia="en-US"/>
        </w:rPr>
        <w:t>,</w:t>
      </w:r>
      <w:r>
        <w:rPr>
          <w:lang w:eastAsia="en-US"/>
        </w:rPr>
        <w:t xml:space="preserve"> </w:t>
      </w:r>
      <w:r w:rsidR="004856F9" w:rsidRPr="004856F9">
        <w:rPr>
          <w:lang w:val="sr-Cyrl-CS" w:eastAsia="en-US"/>
        </w:rPr>
        <w:t>Elaborat</w:t>
      </w:r>
      <w:r>
        <w:rPr>
          <w:lang w:eastAsia="en-US"/>
        </w:rPr>
        <w:t>a</w:t>
      </w:r>
      <w:r w:rsidR="004856F9" w:rsidRPr="004856F9">
        <w:rPr>
          <w:lang w:val="sr-Cyrl-CS" w:eastAsia="en-US"/>
        </w:rPr>
        <w:t xml:space="preserve"> granica pomorskog dobra</w:t>
      </w:r>
      <w:r w:rsidR="004856F9" w:rsidRPr="004856F9">
        <w:rPr>
          <w:lang w:eastAsia="en-US"/>
        </w:rPr>
        <w:t>,</w:t>
      </w:r>
      <w:r>
        <w:rPr>
          <w:lang w:eastAsia="en-US"/>
        </w:rPr>
        <w:t>te Glavnih projekata</w:t>
      </w:r>
    </w:p>
    <w:p w:rsidR="005E52F0" w:rsidRPr="005E52F0" w:rsidRDefault="005E52F0" w:rsidP="005E52F0">
      <w:pPr>
        <w:suppressAutoHyphens w:val="0"/>
        <w:autoSpaceDN/>
        <w:ind w:firstLine="540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B072CA">
        <w:rPr>
          <w:b/>
          <w:lang w:eastAsia="en-US"/>
        </w:rPr>
        <w:t xml:space="preserve">    </w:t>
      </w:r>
      <w:r w:rsidRPr="005E52F0">
        <w:rPr>
          <w:lang w:eastAsia="en-US"/>
        </w:rPr>
        <w:t>800.000,00</w:t>
      </w:r>
      <w:r>
        <w:rPr>
          <w:lang w:eastAsia="en-US"/>
        </w:rPr>
        <w:t xml:space="preserve"> kn</w:t>
      </w:r>
    </w:p>
    <w:p w:rsidR="005E52F0" w:rsidRDefault="005E52F0" w:rsidP="005E52F0">
      <w:pPr>
        <w:suppressAutoHyphens w:val="0"/>
        <w:autoSpaceDN/>
        <w:ind w:left="4248" w:firstLine="708"/>
        <w:rPr>
          <w:b/>
          <w:lang w:eastAsia="en-US"/>
        </w:rPr>
      </w:pPr>
      <w:proofErr w:type="spellStart"/>
      <w:r>
        <w:rPr>
          <w:b/>
          <w:lang w:val="sr-Cyrl-CS" w:eastAsia="en-US"/>
        </w:rPr>
        <w:t>Ukupn</w:t>
      </w:r>
      <w:proofErr w:type="spellEnd"/>
      <w:r>
        <w:rPr>
          <w:b/>
          <w:lang w:eastAsia="en-US"/>
        </w:rPr>
        <w:t>o: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B072CA">
        <w:rPr>
          <w:b/>
          <w:lang w:eastAsia="en-US"/>
        </w:rPr>
        <w:t xml:space="preserve">    </w:t>
      </w:r>
      <w:r>
        <w:rPr>
          <w:b/>
          <w:lang w:eastAsia="en-US"/>
        </w:rPr>
        <w:t>800.000,00 kn</w:t>
      </w:r>
    </w:p>
    <w:p w:rsidR="00226199" w:rsidRDefault="00226199" w:rsidP="00226199">
      <w:pPr>
        <w:pStyle w:val="Odlomakpopisa"/>
        <w:numPr>
          <w:ilvl w:val="0"/>
          <w:numId w:val="18"/>
        </w:num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>Priprema i planiranje:</w:t>
      </w:r>
    </w:p>
    <w:p w:rsidR="00226199" w:rsidRDefault="00226199" w:rsidP="00226199">
      <w:pPr>
        <w:pStyle w:val="Odlomakpopisa"/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072CA">
        <w:rPr>
          <w:lang w:eastAsia="en-US"/>
        </w:rPr>
        <w:t xml:space="preserve">    </w:t>
      </w:r>
      <w:r>
        <w:rPr>
          <w:lang w:eastAsia="en-US"/>
        </w:rPr>
        <w:t>100.000,00 kn</w:t>
      </w:r>
    </w:p>
    <w:p w:rsidR="00226199" w:rsidRDefault="00226199" w:rsidP="00226199">
      <w:pPr>
        <w:pStyle w:val="Odlomakpopisa"/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072CA">
        <w:rPr>
          <w:lang w:eastAsia="en-US"/>
        </w:rPr>
        <w:t xml:space="preserve">      </w:t>
      </w:r>
      <w:r>
        <w:rPr>
          <w:lang w:eastAsia="en-US"/>
        </w:rPr>
        <w:t>50.000,00 kn</w:t>
      </w:r>
    </w:p>
    <w:p w:rsidR="00226199" w:rsidRPr="00226199" w:rsidRDefault="00226199" w:rsidP="00226199">
      <w:pPr>
        <w:pStyle w:val="Odlomakpopisa"/>
        <w:suppressAutoHyphens w:val="0"/>
        <w:autoSpaceDN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26199">
        <w:rPr>
          <w:b/>
          <w:lang w:eastAsia="en-US"/>
        </w:rPr>
        <w:t xml:space="preserve">Ukupno: </w:t>
      </w:r>
      <w:r w:rsidRPr="00226199">
        <w:rPr>
          <w:b/>
          <w:lang w:eastAsia="en-US"/>
        </w:rPr>
        <w:tab/>
      </w:r>
      <w:r w:rsidRPr="00226199">
        <w:rPr>
          <w:b/>
          <w:lang w:eastAsia="en-US"/>
        </w:rPr>
        <w:tab/>
      </w:r>
      <w:r w:rsidRPr="00226199">
        <w:rPr>
          <w:b/>
          <w:lang w:eastAsia="en-US"/>
        </w:rPr>
        <w:tab/>
      </w:r>
      <w:r w:rsidR="00B072CA">
        <w:rPr>
          <w:b/>
          <w:lang w:eastAsia="en-US"/>
        </w:rPr>
        <w:t xml:space="preserve">    </w:t>
      </w:r>
      <w:r w:rsidRPr="00226199">
        <w:rPr>
          <w:b/>
          <w:lang w:eastAsia="en-US"/>
        </w:rPr>
        <w:t>150.000,00 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73128E" w:rsidRDefault="00D322CB" w:rsidP="00D322CB">
      <w:pPr>
        <w:pStyle w:val="Odlomakpopisa"/>
        <w:numPr>
          <w:ilvl w:val="0"/>
          <w:numId w:val="18"/>
        </w:numPr>
        <w:suppressAutoHyphens w:val="0"/>
        <w:autoSpaceDN/>
        <w:jc w:val="both"/>
        <w:rPr>
          <w:b/>
          <w:lang w:eastAsia="en-US"/>
        </w:rPr>
      </w:pPr>
      <w:r w:rsidRPr="0073128E">
        <w:rPr>
          <w:b/>
          <w:lang w:eastAsia="en-US"/>
        </w:rPr>
        <w:t>Otkup zemljišta</w:t>
      </w:r>
      <w:r w:rsidR="00D50F07" w:rsidRPr="0073128E">
        <w:rPr>
          <w:b/>
          <w:lang w:eastAsia="en-US"/>
        </w:rPr>
        <w:t>:</w:t>
      </w:r>
    </w:p>
    <w:p w:rsidR="00D50F07" w:rsidRDefault="00D50F07" w:rsidP="00D50F07">
      <w:pPr>
        <w:pStyle w:val="Odlomakpopisa"/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Otkup zemljišta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072CA">
        <w:rPr>
          <w:lang w:eastAsia="en-US"/>
        </w:rPr>
        <w:t xml:space="preserve">    </w:t>
      </w:r>
      <w:r>
        <w:rPr>
          <w:lang w:eastAsia="en-US"/>
        </w:rPr>
        <w:t>300.000,00 kn</w:t>
      </w:r>
    </w:p>
    <w:p w:rsidR="004856F9" w:rsidRDefault="00D50F0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D50F07">
        <w:rPr>
          <w:b/>
          <w:lang w:eastAsia="en-US"/>
        </w:rPr>
        <w:t>Ukupno:</w:t>
      </w:r>
      <w:r w:rsidRPr="00D50F07">
        <w:rPr>
          <w:b/>
          <w:lang w:eastAsia="en-US"/>
        </w:rPr>
        <w:tab/>
      </w:r>
      <w:r w:rsidRPr="00D50F07">
        <w:rPr>
          <w:b/>
          <w:lang w:eastAsia="en-US"/>
        </w:rPr>
        <w:tab/>
      </w:r>
      <w:r w:rsidRPr="00D50F07">
        <w:rPr>
          <w:b/>
          <w:lang w:eastAsia="en-US"/>
        </w:rPr>
        <w:tab/>
      </w:r>
      <w:r w:rsidR="00B072CA">
        <w:rPr>
          <w:b/>
          <w:lang w:eastAsia="en-US"/>
        </w:rPr>
        <w:t xml:space="preserve">    </w:t>
      </w:r>
      <w:r w:rsidRPr="00D50F07">
        <w:rPr>
          <w:b/>
          <w:lang w:eastAsia="en-US"/>
        </w:rPr>
        <w:t>300.000,00 kn</w:t>
      </w:r>
    </w:p>
    <w:p w:rsidR="00B072CA" w:rsidRDefault="00B072CA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</w:p>
    <w:p w:rsidR="00B072CA" w:rsidRDefault="00B072CA" w:rsidP="00B072CA">
      <w:pPr>
        <w:pStyle w:val="Odlomakpopisa"/>
        <w:numPr>
          <w:ilvl w:val="0"/>
          <w:numId w:val="18"/>
        </w:numPr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>Gradnja objekata komunalne infrastrukture</w:t>
      </w:r>
    </w:p>
    <w:p w:rsidR="00B072CA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  <w:r w:rsidRPr="00B072CA">
        <w:rPr>
          <w:lang w:eastAsia="en-US"/>
        </w:rPr>
        <w:t xml:space="preserve">Poslovna zona </w:t>
      </w:r>
      <w:proofErr w:type="spellStart"/>
      <w:r w:rsidRPr="00B072CA"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300.000,00 kn</w:t>
      </w:r>
    </w:p>
    <w:p w:rsidR="00B072CA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dvorište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100.000,00 kn</w:t>
      </w:r>
    </w:p>
    <w:p w:rsidR="00B072CA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CGO Biljane Donje – sufinanciranje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280.000,00 kn</w:t>
      </w:r>
    </w:p>
    <w:p w:rsidR="00B072CA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Dječji vrtić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5.000.000,00 kn</w:t>
      </w:r>
    </w:p>
    <w:p w:rsidR="00B072CA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Sportski centar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</w:t>
      </w:r>
      <w:r>
        <w:rPr>
          <w:lang w:eastAsia="en-US"/>
        </w:rPr>
        <w:tab/>
        <w:t xml:space="preserve">   800.000,00 kn</w:t>
      </w:r>
    </w:p>
    <w:p w:rsidR="00B072CA" w:rsidRPr="00B072CA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Parkiralište kod Crkve BDM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r>
        <w:rPr>
          <w:lang w:eastAsia="en-US"/>
        </w:rPr>
        <w:tab/>
        <w:t xml:space="preserve">   300.000,00 kn</w:t>
      </w:r>
    </w:p>
    <w:p w:rsidR="004856F9" w:rsidRDefault="004856F9" w:rsidP="000D31D8">
      <w:pPr>
        <w:tabs>
          <w:tab w:val="center" w:pos="4806"/>
        </w:tabs>
        <w:suppressAutoHyphens w:val="0"/>
        <w:autoSpaceDN/>
        <w:ind w:firstLine="540"/>
        <w:jc w:val="both"/>
        <w:rPr>
          <w:b/>
          <w:lang w:eastAsia="en-US"/>
        </w:rPr>
      </w:pPr>
      <w:r w:rsidRPr="004856F9">
        <w:rPr>
          <w:lang w:val="sr-Cyrl-CS" w:eastAsia="en-US"/>
        </w:rPr>
        <w:tab/>
      </w:r>
      <w:r w:rsidR="00B072CA">
        <w:rPr>
          <w:lang w:eastAsia="en-US"/>
        </w:rPr>
        <w:tab/>
      </w:r>
      <w:r w:rsidR="00B072CA" w:rsidRPr="00B072CA">
        <w:rPr>
          <w:b/>
          <w:lang w:eastAsia="en-US"/>
        </w:rPr>
        <w:t xml:space="preserve">Ukupno: </w:t>
      </w:r>
      <w:r w:rsidRPr="00B072CA">
        <w:rPr>
          <w:b/>
          <w:lang w:eastAsia="en-US"/>
        </w:rPr>
        <w:tab/>
      </w:r>
      <w:r w:rsidR="00B072CA" w:rsidRPr="00B072CA">
        <w:rPr>
          <w:b/>
          <w:lang w:eastAsia="en-US"/>
        </w:rPr>
        <w:tab/>
      </w:r>
      <w:r w:rsidR="00B072CA" w:rsidRPr="00B072CA">
        <w:rPr>
          <w:b/>
          <w:lang w:eastAsia="en-US"/>
        </w:rPr>
        <w:tab/>
        <w:t>6.</w:t>
      </w:r>
      <w:r w:rsidR="000D31D8">
        <w:rPr>
          <w:b/>
          <w:lang w:eastAsia="en-US"/>
        </w:rPr>
        <w:t>7</w:t>
      </w:r>
      <w:r w:rsidR="00B072CA" w:rsidRPr="00B072CA">
        <w:rPr>
          <w:b/>
          <w:lang w:eastAsia="en-US"/>
        </w:rPr>
        <w:t>80.000,00 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4856F9" w:rsidRDefault="000D31D8" w:rsidP="004856F9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proofErr w:type="spellStart"/>
      <w:r w:rsidRPr="000D31D8">
        <w:rPr>
          <w:lang w:val="sr-Cyrl-CS" w:eastAsia="en-US"/>
        </w:rPr>
        <w:t>primjenjivat</w:t>
      </w:r>
      <w:proofErr w:type="spellEnd"/>
      <w:r w:rsidRPr="000D31D8">
        <w:rPr>
          <w:lang w:val="sr-Cyrl-CS" w:eastAsia="en-US"/>
        </w:rPr>
        <w:t xml:space="preserve"> će se od 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 w:rsidRPr="000D31D8">
        <w:rPr>
          <w:lang w:val="sr-Cyrl-CS" w:eastAsia="en-US"/>
        </w:rPr>
        <w:t xml:space="preserve"> će se u "Službenom glasniku Zadarske županije".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0D31D8" w:rsidRPr="008A1453" w:rsidRDefault="000D31D8" w:rsidP="000D31D8">
      <w:pPr>
        <w:overflowPunct w:val="0"/>
        <w:autoSpaceDE w:val="0"/>
        <w:ind w:left="4248" w:firstLine="708"/>
        <w:rPr>
          <w:szCs w:val="20"/>
        </w:rPr>
      </w:pPr>
      <w:r w:rsidRPr="008A1453">
        <w:rPr>
          <w:szCs w:val="20"/>
        </w:rPr>
        <w:t>OPĆINSKO VIJEĆE OPĆINE PRIVLAKA</w:t>
      </w:r>
    </w:p>
    <w:p w:rsidR="000D31D8" w:rsidRPr="008A1453" w:rsidRDefault="000D31D8" w:rsidP="000D31D8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0D31D8" w:rsidRPr="00FC3231" w:rsidRDefault="000D31D8" w:rsidP="000D31D8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Cs w:val="20"/>
        </w:rPr>
        <w:tab/>
        <w:t xml:space="preserve">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116920" w:rsidRDefault="00D62C36" w:rsidP="00D62C36">
      <w:pPr>
        <w:suppressAutoHyphens w:val="0"/>
        <w:autoSpaceDN/>
        <w:spacing w:line="0" w:lineRule="atLeast"/>
        <w:rPr>
          <w:i/>
          <w:u w:val="single"/>
        </w:rPr>
      </w:pPr>
      <w:r w:rsidRPr="00116920">
        <w:rPr>
          <w:i/>
          <w:u w:val="single"/>
        </w:rPr>
        <w:t>OBRAZLOŽENJE:</w:t>
      </w:r>
    </w:p>
    <w:p w:rsidR="00D62C36" w:rsidRDefault="00D62C36" w:rsidP="00D62C36">
      <w:pPr>
        <w:suppressAutoHyphens w:val="0"/>
        <w:autoSpaceDN/>
        <w:spacing w:line="0" w:lineRule="atLeast"/>
      </w:pPr>
    </w:p>
    <w:p w:rsidR="00D62C36" w:rsidRDefault="00D62C36" w:rsidP="00D62C36">
      <w:pPr>
        <w:suppressAutoHyphens w:val="0"/>
        <w:autoSpaceDN/>
        <w:spacing w:line="0" w:lineRule="atLeast"/>
      </w:pPr>
      <w:r>
        <w:t xml:space="preserve">Na temelju članka </w:t>
      </w:r>
      <w:r w:rsidRPr="00D62C36">
        <w:t>64. Zakona o komunalnom gospodarstvu („Narodne novine“ br. 68/18) i članka 30. Statuta Općine Privlaka</w:t>
      </w:r>
      <w:r>
        <w:t xml:space="preserve"> donosi se Program izgradnje komunalne infrastrukture.  </w:t>
      </w:r>
    </w:p>
    <w:p w:rsidR="00D62C36" w:rsidRDefault="00D62C36" w:rsidP="00D62C36">
      <w:pPr>
        <w:suppressAutoHyphens w:val="0"/>
        <w:autoSpaceDN/>
        <w:spacing w:line="0" w:lineRule="atLeast"/>
      </w:pPr>
    </w:p>
    <w:p w:rsidR="00116920" w:rsidRDefault="00D62C36" w:rsidP="00B14457">
      <w:pPr>
        <w:suppressAutoHyphens w:val="0"/>
        <w:autoSpaceDN/>
        <w:spacing w:line="0" w:lineRule="atLeast"/>
        <w:jc w:val="both"/>
      </w:pPr>
      <w:r>
        <w:t xml:space="preserve">Vrijednost sredstava za </w:t>
      </w:r>
      <w:r w:rsidR="00B14457">
        <w:t>iz</w:t>
      </w:r>
      <w:r>
        <w:t xml:space="preserve">gradnju objekata i uređaja komunalne infrastrukture obuhvaća troškove izrade projektne dokumentacije i troškove izgradnje/rekonstrukcije za planirane investicije projekte. Planirani troškovi osim samih troškova izrade dokumentacije, izvođenja radova i nabavke opreme, sadrže i razne prateće troškove kao što su troškove stručnog nadzora i ostale troškove za poslove propisane regulativom vezane uz gradnju. </w:t>
      </w:r>
    </w:p>
    <w:p w:rsidR="00116920" w:rsidRDefault="00116920" w:rsidP="00B14457">
      <w:pPr>
        <w:suppressAutoHyphens w:val="0"/>
        <w:autoSpaceDN/>
        <w:spacing w:line="0" w:lineRule="atLeast"/>
        <w:jc w:val="both"/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  <w:r>
        <w:t xml:space="preserve">Ukupna sredstva za realizaciju Programa planirana su u iznosu od </w:t>
      </w:r>
      <w:r w:rsidR="00B14457">
        <w:t>14.030.000,00</w:t>
      </w:r>
      <w:r>
        <w:t xml:space="preserve"> kuna, a planirani izvori sredstava su </w:t>
      </w:r>
      <w:r w:rsidR="00B14457">
        <w:t>p</w:t>
      </w:r>
      <w:r w:rsidR="00B14457">
        <w:t>rihod od porez na promet nekretnina</w:t>
      </w:r>
      <w:r w:rsidR="00B14457">
        <w:t>, p</w:t>
      </w:r>
      <w:r w:rsidR="00B14457">
        <w:t>rihodi od komunalnog doprinos</w:t>
      </w:r>
      <w:r w:rsidR="00B14457">
        <w:t>a, p</w:t>
      </w:r>
      <w:r w:rsidR="00B14457">
        <w:t>rihodi komunalne naknade</w:t>
      </w:r>
      <w:r w:rsidR="00B14457">
        <w:t>,</w:t>
      </w:r>
      <w:r w:rsidR="00B14457">
        <w:tab/>
      </w:r>
      <w:r w:rsidR="00B14457">
        <w:t>p</w:t>
      </w:r>
      <w:r w:rsidR="00B14457">
        <w:t>rimitak od</w:t>
      </w:r>
      <w:r w:rsidR="00B14457">
        <w:t xml:space="preserve"> kredita, te v</w:t>
      </w:r>
      <w:r w:rsidR="00B14457">
        <w:t>išak prihoda poslovanja iz prethodne godine</w:t>
      </w:r>
      <w:r w:rsidR="00B14457">
        <w:t>.</w:t>
      </w:r>
      <w:bookmarkStart w:id="0" w:name="_GoBack"/>
      <w:bookmarkEnd w:id="0"/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628AD"/>
    <w:rsid w:val="000842EB"/>
    <w:rsid w:val="000D31D8"/>
    <w:rsid w:val="00116920"/>
    <w:rsid w:val="001A6595"/>
    <w:rsid w:val="001D1F83"/>
    <w:rsid w:val="00226199"/>
    <w:rsid w:val="00304D68"/>
    <w:rsid w:val="00360492"/>
    <w:rsid w:val="003A5389"/>
    <w:rsid w:val="003F4382"/>
    <w:rsid w:val="004856F9"/>
    <w:rsid w:val="00491C25"/>
    <w:rsid w:val="004E7BC3"/>
    <w:rsid w:val="00516F6A"/>
    <w:rsid w:val="005277D0"/>
    <w:rsid w:val="0056752E"/>
    <w:rsid w:val="005E52F0"/>
    <w:rsid w:val="00604097"/>
    <w:rsid w:val="006110F0"/>
    <w:rsid w:val="00633C7F"/>
    <w:rsid w:val="006444A7"/>
    <w:rsid w:val="006B3F5D"/>
    <w:rsid w:val="0070475E"/>
    <w:rsid w:val="0073128E"/>
    <w:rsid w:val="00757949"/>
    <w:rsid w:val="00856C18"/>
    <w:rsid w:val="008A1453"/>
    <w:rsid w:val="008A59DE"/>
    <w:rsid w:val="008B5915"/>
    <w:rsid w:val="008E14CE"/>
    <w:rsid w:val="008F5124"/>
    <w:rsid w:val="009278DB"/>
    <w:rsid w:val="009D4B03"/>
    <w:rsid w:val="00A12792"/>
    <w:rsid w:val="00A132C7"/>
    <w:rsid w:val="00A832BA"/>
    <w:rsid w:val="00AA657C"/>
    <w:rsid w:val="00AB19BC"/>
    <w:rsid w:val="00B05BEB"/>
    <w:rsid w:val="00B072CA"/>
    <w:rsid w:val="00B14457"/>
    <w:rsid w:val="00B740C3"/>
    <w:rsid w:val="00D322CB"/>
    <w:rsid w:val="00D50F07"/>
    <w:rsid w:val="00D62C36"/>
    <w:rsid w:val="00DB4A2A"/>
    <w:rsid w:val="00DE7136"/>
    <w:rsid w:val="00E03670"/>
    <w:rsid w:val="00E1083A"/>
    <w:rsid w:val="00E4616F"/>
    <w:rsid w:val="00EC42B3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17</cp:revision>
  <cp:lastPrinted>2018-10-16T06:22:00Z</cp:lastPrinted>
  <dcterms:created xsi:type="dcterms:W3CDTF">2018-10-12T12:44:00Z</dcterms:created>
  <dcterms:modified xsi:type="dcterms:W3CDTF">2018-10-16T07:56:00Z</dcterms:modified>
</cp:coreProperties>
</file>