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3" w:rsidRPr="007747C3" w:rsidRDefault="007747C3" w:rsidP="007747C3">
      <w:pPr>
        <w:suppressAutoHyphens/>
        <w:autoSpaceDN w:val="0"/>
        <w:spacing w:after="0" w:line="240" w:lineRule="auto"/>
        <w:ind w:left="360"/>
        <w:jc w:val="center"/>
        <w:rPr>
          <w:rFonts w:ascii="Times New Roman" w:eastAsia="Times New Roman" w:hAnsi="Times New Roman" w:cs="Times New Roman"/>
          <w:b/>
          <w:sz w:val="28"/>
          <w:szCs w:val="28"/>
          <w:lang w:eastAsia="hr-HR"/>
        </w:rPr>
      </w:pPr>
      <w:r w:rsidRPr="007747C3">
        <w:rPr>
          <w:rFonts w:ascii="Times New Roman" w:eastAsia="Times New Roman" w:hAnsi="Times New Roman" w:cs="Times New Roman"/>
          <w:b/>
          <w:sz w:val="28"/>
          <w:szCs w:val="28"/>
          <w:lang w:eastAsia="hr-HR"/>
        </w:rPr>
        <w:t>REPUBLIKA HRVATSKA</w:t>
      </w:r>
    </w:p>
    <w:p w:rsidR="007747C3" w:rsidRPr="007747C3" w:rsidRDefault="007747C3" w:rsidP="007747C3">
      <w:pPr>
        <w:suppressAutoHyphens/>
        <w:autoSpaceDN w:val="0"/>
        <w:spacing w:after="0" w:line="240" w:lineRule="auto"/>
        <w:ind w:left="360"/>
        <w:jc w:val="center"/>
        <w:rPr>
          <w:rFonts w:ascii="Times New Roman" w:eastAsia="Times New Roman" w:hAnsi="Times New Roman" w:cs="Times New Roman"/>
          <w:b/>
          <w:sz w:val="28"/>
          <w:szCs w:val="28"/>
          <w:lang w:eastAsia="hr-HR"/>
        </w:rPr>
      </w:pPr>
      <w:r w:rsidRPr="007747C3">
        <w:rPr>
          <w:rFonts w:ascii="Times New Roman" w:eastAsia="Times New Roman" w:hAnsi="Times New Roman" w:cs="Times New Roman"/>
          <w:b/>
          <w:sz w:val="28"/>
          <w:szCs w:val="28"/>
          <w:lang w:eastAsia="hr-HR"/>
        </w:rPr>
        <w:t>OPĆINA PRIVLAKA</w:t>
      </w: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2E6A0A" w:rsidRDefault="002E6A0A"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2E6A0A" w:rsidRPr="007747C3" w:rsidRDefault="002E6A0A"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2E6A0A" w:rsidP="002E6A0A">
      <w:pPr>
        <w:suppressAutoHyphens/>
        <w:autoSpaceDN w:val="0"/>
        <w:spacing w:after="0" w:line="240" w:lineRule="auto"/>
        <w:ind w:left="360"/>
        <w:jc w:val="center"/>
        <w:rPr>
          <w:rFonts w:ascii="Times New Roman" w:eastAsia="Times New Roman" w:hAnsi="Times New Roman" w:cs="Times New Roman"/>
          <w:sz w:val="24"/>
          <w:szCs w:val="24"/>
          <w:lang w:eastAsia="hr-HR"/>
        </w:rPr>
      </w:pPr>
      <w:r w:rsidRPr="002E6A0A">
        <w:rPr>
          <w:rFonts w:ascii="Times New Roman" w:hAnsi="Times New Roman" w:cs="Times New Roman"/>
          <w:b/>
          <w:bCs/>
          <w:noProof/>
          <w:lang w:eastAsia="hr-HR"/>
        </w:rPr>
        <w:drawing>
          <wp:inline distT="0" distB="0" distL="0" distR="0" wp14:anchorId="60DB718C" wp14:editId="5D9FE67E">
            <wp:extent cx="897654" cy="1178169"/>
            <wp:effectExtent l="0" t="0" r="0" b="317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laka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631" cy="1205701"/>
                    </a:xfrm>
                    <a:prstGeom prst="rect">
                      <a:avLst/>
                    </a:prstGeom>
                    <a:noFill/>
                    <a:ln>
                      <a:noFill/>
                    </a:ln>
                  </pic:spPr>
                </pic:pic>
              </a:graphicData>
            </a:graphic>
          </wp:inline>
        </w:drawing>
      </w: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2E6A0A">
      <w:pPr>
        <w:suppressAutoHyphens/>
        <w:autoSpaceDN w:val="0"/>
        <w:spacing w:after="0" w:line="240" w:lineRule="auto"/>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jc w:val="center"/>
        <w:rPr>
          <w:rFonts w:ascii="Times New Roman" w:eastAsia="Times New Roman" w:hAnsi="Times New Roman" w:cs="Times New Roman"/>
          <w:b/>
          <w:sz w:val="32"/>
          <w:szCs w:val="32"/>
          <w:lang w:eastAsia="hr-HR"/>
        </w:rPr>
      </w:pPr>
      <w:r>
        <w:rPr>
          <w:rFonts w:ascii="Times New Roman" w:eastAsia="Times New Roman" w:hAnsi="Times New Roman" w:cs="Times New Roman"/>
          <w:b/>
          <w:sz w:val="32"/>
          <w:szCs w:val="32"/>
          <w:lang w:eastAsia="hr-HR"/>
        </w:rPr>
        <w:t>PRORAČUN OPĆINE PRIVLAKA ZA 2019. GODINU I PROJEKCIJA ZA 2020. I 2021. GODINU</w:t>
      </w: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ind w:left="360"/>
        <w:rPr>
          <w:rFonts w:ascii="Times New Roman" w:eastAsia="Times New Roman" w:hAnsi="Times New Roman" w:cs="Times New Roman"/>
          <w:sz w:val="24"/>
          <w:szCs w:val="24"/>
          <w:lang w:eastAsia="hr-HR"/>
        </w:rPr>
      </w:pPr>
    </w:p>
    <w:p w:rsidR="007747C3" w:rsidRPr="007747C3" w:rsidRDefault="007747C3" w:rsidP="007747C3">
      <w:pPr>
        <w:suppressAutoHyphens/>
        <w:autoSpaceDN w:val="0"/>
        <w:spacing w:after="0" w:line="240" w:lineRule="auto"/>
        <w:rPr>
          <w:rFonts w:ascii="Times New Roman" w:eastAsia="Times New Roman" w:hAnsi="Times New Roman" w:cs="Times New Roman"/>
          <w:sz w:val="24"/>
          <w:szCs w:val="24"/>
          <w:lang w:eastAsia="hr-HR"/>
        </w:rPr>
      </w:pPr>
    </w:p>
    <w:p w:rsidR="00A869F0" w:rsidRPr="002E6A0A" w:rsidRDefault="007747C3" w:rsidP="002E6A0A">
      <w:pPr>
        <w:suppressAutoHyphens/>
        <w:autoSpaceDN w:val="0"/>
        <w:spacing w:after="0" w:line="240" w:lineRule="auto"/>
        <w:jc w:val="center"/>
        <w:rPr>
          <w:rFonts w:ascii="Times New Roman" w:eastAsia="Times New Roman" w:hAnsi="Times New Roman" w:cs="Times New Roman"/>
          <w:b/>
          <w:sz w:val="24"/>
          <w:szCs w:val="24"/>
          <w:lang w:eastAsia="hr-HR"/>
        </w:rPr>
      </w:pPr>
      <w:r w:rsidRPr="007747C3">
        <w:rPr>
          <w:rFonts w:ascii="Times New Roman" w:eastAsia="Times New Roman" w:hAnsi="Times New Roman" w:cs="Times New Roman"/>
          <w:b/>
          <w:sz w:val="24"/>
          <w:szCs w:val="24"/>
          <w:lang w:eastAsia="hr-HR"/>
        </w:rPr>
        <w:t xml:space="preserve">Privlaka, </w:t>
      </w:r>
      <w:r>
        <w:rPr>
          <w:rFonts w:ascii="Times New Roman" w:eastAsia="Times New Roman" w:hAnsi="Times New Roman" w:cs="Times New Roman"/>
          <w:b/>
          <w:sz w:val="24"/>
          <w:szCs w:val="24"/>
          <w:lang w:eastAsia="hr-HR"/>
        </w:rPr>
        <w:t>prosinac</w:t>
      </w:r>
      <w:r w:rsidRPr="007747C3">
        <w:rPr>
          <w:rFonts w:ascii="Times New Roman" w:eastAsia="Times New Roman" w:hAnsi="Times New Roman" w:cs="Times New Roman"/>
          <w:b/>
          <w:sz w:val="24"/>
          <w:szCs w:val="24"/>
          <w:lang w:eastAsia="hr-HR"/>
        </w:rPr>
        <w:t xml:space="preserve"> 2018. godine</w:t>
      </w:r>
    </w:p>
    <w:p w:rsidR="0028524D" w:rsidRDefault="0028524D" w:rsidP="0028524D">
      <w:pPr>
        <w:pStyle w:val="Bezproreda"/>
        <w:spacing w:before="240"/>
        <w:ind w:firstLine="708"/>
        <w:jc w:val="both"/>
        <w:rPr>
          <w:rFonts w:ascii="Times New Roman" w:hAnsi="Times New Roman"/>
          <w:sz w:val="24"/>
          <w:szCs w:val="24"/>
        </w:rPr>
      </w:pPr>
      <w:r>
        <w:rPr>
          <w:rFonts w:ascii="Times New Roman" w:hAnsi="Times New Roman"/>
          <w:sz w:val="24"/>
          <w:szCs w:val="24"/>
        </w:rPr>
        <w:lastRenderedPageBreak/>
        <w:t>Na temelju članka 39. Zakona o proračunu („Narodne novine“ broj 87/08, 136/12 i 15/05) i članka 30. Statuta Općine Privlaka  („Službeni glasnik Zadarske županije“ broj 14/09, 10/13, 14/11 i 05/18), Općinsko vijeće općine Privlaka na 17. (sedamnaestoj) sjednici održanoj 13. prosinca 2018. godine donosi</w:t>
      </w:r>
    </w:p>
    <w:p w:rsidR="00680CD6" w:rsidRDefault="00680CD6" w:rsidP="00680CD6">
      <w:pPr>
        <w:pStyle w:val="Bezproreda"/>
        <w:rPr>
          <w:rFonts w:ascii="Times New Roman" w:hAnsi="Times New Roman"/>
          <w:sz w:val="24"/>
          <w:szCs w:val="24"/>
        </w:rPr>
      </w:pPr>
    </w:p>
    <w:p w:rsidR="00A869F0" w:rsidRPr="0028524D" w:rsidRDefault="00680CD6" w:rsidP="0028524D">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869F0" w:rsidRPr="00A869F0">
        <w:rPr>
          <w:rFonts w:ascii="Times New Roman" w:eastAsia="Times New Roman" w:hAnsi="Times New Roman" w:cs="Times New Roman"/>
          <w:sz w:val="24"/>
          <w:szCs w:val="24"/>
          <w:lang w:eastAsia="hr-HR"/>
        </w:rPr>
        <w:tab/>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PRORAČUN OPĆINE PRIVLAKA ZA 201</w:t>
      </w:r>
      <w:r w:rsidR="0031281D">
        <w:rPr>
          <w:rFonts w:ascii="Times New Roman" w:eastAsia="Times New Roman" w:hAnsi="Times New Roman" w:cs="Times New Roman"/>
          <w:b/>
          <w:sz w:val="24"/>
          <w:szCs w:val="20"/>
          <w:lang w:eastAsia="hr-HR"/>
        </w:rPr>
        <w:t>9</w:t>
      </w:r>
      <w:r w:rsidRPr="00A869F0">
        <w:rPr>
          <w:rFonts w:ascii="Times New Roman" w:eastAsia="Times New Roman" w:hAnsi="Times New Roman" w:cs="Times New Roman"/>
          <w:b/>
          <w:sz w:val="24"/>
          <w:szCs w:val="20"/>
          <w:lang w:eastAsia="hr-HR"/>
        </w:rPr>
        <w:t xml:space="preserve">. GODINU </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 xml:space="preserve">I </w:t>
      </w:r>
    </w:p>
    <w:p w:rsidR="00A869F0" w:rsidRPr="00A869F0" w:rsidRDefault="00A869F0" w:rsidP="00BD7D1A">
      <w:pPr>
        <w:tabs>
          <w:tab w:val="left" w:pos="6946"/>
        </w:tabs>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869F0">
        <w:rPr>
          <w:rFonts w:ascii="Times New Roman" w:eastAsia="Times New Roman" w:hAnsi="Times New Roman" w:cs="Times New Roman"/>
          <w:b/>
          <w:sz w:val="24"/>
          <w:szCs w:val="20"/>
          <w:lang w:eastAsia="hr-HR"/>
        </w:rPr>
        <w:t>PROJEKCIJE</w:t>
      </w:r>
      <w:r w:rsidR="00680CD6">
        <w:rPr>
          <w:rFonts w:ascii="Times New Roman" w:eastAsia="Times New Roman" w:hAnsi="Times New Roman" w:cs="Times New Roman"/>
          <w:b/>
          <w:sz w:val="24"/>
          <w:szCs w:val="20"/>
          <w:lang w:eastAsia="hr-HR"/>
        </w:rPr>
        <w:t xml:space="preserve"> PRORAČUNA OPĆINE PRIVLAKA</w:t>
      </w:r>
      <w:r w:rsidRPr="00A869F0">
        <w:rPr>
          <w:rFonts w:ascii="Times New Roman" w:eastAsia="Times New Roman" w:hAnsi="Times New Roman" w:cs="Times New Roman"/>
          <w:b/>
          <w:sz w:val="24"/>
          <w:szCs w:val="20"/>
          <w:lang w:eastAsia="hr-HR"/>
        </w:rPr>
        <w:t xml:space="preserve"> ZA  20</w:t>
      </w:r>
      <w:r w:rsidR="0031281D">
        <w:rPr>
          <w:rFonts w:ascii="Times New Roman" w:eastAsia="Times New Roman" w:hAnsi="Times New Roman" w:cs="Times New Roman"/>
          <w:b/>
          <w:sz w:val="24"/>
          <w:szCs w:val="20"/>
          <w:lang w:eastAsia="hr-HR"/>
        </w:rPr>
        <w:t>20</w:t>
      </w:r>
      <w:r w:rsidRPr="00A869F0">
        <w:rPr>
          <w:rFonts w:ascii="Times New Roman" w:eastAsia="Times New Roman" w:hAnsi="Times New Roman" w:cs="Times New Roman"/>
          <w:b/>
          <w:sz w:val="24"/>
          <w:szCs w:val="20"/>
          <w:lang w:eastAsia="hr-HR"/>
        </w:rPr>
        <w:t>. I  202</w:t>
      </w:r>
      <w:r w:rsidR="0031281D">
        <w:rPr>
          <w:rFonts w:ascii="Times New Roman" w:eastAsia="Times New Roman" w:hAnsi="Times New Roman" w:cs="Times New Roman"/>
          <w:b/>
          <w:sz w:val="24"/>
          <w:szCs w:val="20"/>
          <w:lang w:eastAsia="hr-HR"/>
        </w:rPr>
        <w:t>1</w:t>
      </w:r>
      <w:r w:rsidRPr="00A869F0">
        <w:rPr>
          <w:rFonts w:ascii="Times New Roman" w:eastAsia="Times New Roman" w:hAnsi="Times New Roman" w:cs="Times New Roman"/>
          <w:b/>
          <w:sz w:val="24"/>
          <w:szCs w:val="20"/>
          <w:lang w:eastAsia="hr-HR"/>
        </w:rPr>
        <w:t>. GODINU</w:t>
      </w:r>
    </w:p>
    <w:p w:rsid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BD7D1A" w:rsidRPr="00A869F0" w:rsidRDefault="00BD7D1A"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A869F0" w:rsidRPr="00CD2410" w:rsidRDefault="00CD2410" w:rsidP="00A869F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CD2410">
        <w:rPr>
          <w:rFonts w:ascii="Times New Roman" w:eastAsia="Times New Roman" w:hAnsi="Times New Roman" w:cs="Times New Roman"/>
          <w:b/>
          <w:sz w:val="24"/>
          <w:szCs w:val="20"/>
          <w:lang w:eastAsia="hr-HR"/>
        </w:rPr>
        <w:t xml:space="preserve"> Članak 1.</w:t>
      </w:r>
      <w:r w:rsidR="00A869F0" w:rsidRPr="00CD2410">
        <w:rPr>
          <w:rFonts w:ascii="Times New Roman" w:eastAsia="Times New Roman" w:hAnsi="Times New Roman" w:cs="Times New Roman"/>
          <w:b/>
          <w:sz w:val="24"/>
          <w:szCs w:val="20"/>
          <w:lang w:eastAsia="hr-HR"/>
        </w:rPr>
        <w:t xml:space="preserve"> </w:t>
      </w:r>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A869F0" w:rsidRPr="00A869F0" w:rsidRDefault="0031281D" w:rsidP="0028524D">
      <w:pPr>
        <w:suppressAutoHyphens/>
        <w:overflowPunct w:val="0"/>
        <w:autoSpaceDE w:val="0"/>
        <w:autoSpaceDN w:val="0"/>
        <w:spacing w:after="0" w:line="240" w:lineRule="auto"/>
        <w:ind w:firstLine="708"/>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 xml:space="preserve">Proračun </w:t>
      </w:r>
      <w:r>
        <w:rPr>
          <w:rFonts w:ascii="Times New Roman" w:eastAsia="Times New Roman" w:hAnsi="Times New Roman" w:cs="Times New Roman"/>
          <w:sz w:val="24"/>
          <w:szCs w:val="20"/>
          <w:lang w:eastAsia="hr-HR"/>
        </w:rPr>
        <w:t>Općine Privlaka</w:t>
      </w:r>
      <w:r w:rsidRPr="0031281D">
        <w:rPr>
          <w:rFonts w:ascii="Times New Roman" w:eastAsia="Times New Roman" w:hAnsi="Times New Roman" w:cs="Times New Roman"/>
          <w:sz w:val="24"/>
          <w:szCs w:val="20"/>
          <w:lang w:eastAsia="hr-HR"/>
        </w:rPr>
        <w:t xml:space="preserve"> za 201</w:t>
      </w:r>
      <w:r>
        <w:rPr>
          <w:rFonts w:ascii="Times New Roman" w:eastAsia="Times New Roman" w:hAnsi="Times New Roman" w:cs="Times New Roman"/>
          <w:sz w:val="24"/>
          <w:szCs w:val="20"/>
          <w:lang w:eastAsia="hr-HR"/>
        </w:rPr>
        <w:t>9</w:t>
      </w:r>
      <w:r w:rsidRPr="0031281D">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g</w:t>
      </w:r>
      <w:r w:rsidRPr="0031281D">
        <w:rPr>
          <w:rFonts w:ascii="Times New Roman" w:eastAsia="Times New Roman" w:hAnsi="Times New Roman" w:cs="Times New Roman"/>
          <w:sz w:val="24"/>
          <w:szCs w:val="20"/>
          <w:lang w:eastAsia="hr-HR"/>
        </w:rPr>
        <w:t>odinu</w:t>
      </w:r>
      <w:r w:rsidRPr="00A869F0">
        <w:rPr>
          <w:rFonts w:ascii="Times New Roman" w:eastAsia="Times New Roman" w:hAnsi="Times New Roman" w:cs="Times New Roman"/>
          <w:sz w:val="24"/>
          <w:szCs w:val="20"/>
          <w:lang w:eastAsia="hr-HR"/>
        </w:rPr>
        <w:t>(u daljnjem tekstu: Proračun)</w:t>
      </w:r>
      <w:r>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 xml:space="preserve"> u ukupnom iznosu od </w:t>
      </w:r>
      <w:r w:rsidR="0028524D">
        <w:rPr>
          <w:rFonts w:ascii="Times New Roman" w:eastAsia="Times New Roman" w:hAnsi="Times New Roman" w:cs="Times New Roman"/>
          <w:sz w:val="24"/>
          <w:szCs w:val="20"/>
          <w:lang w:eastAsia="hr-HR"/>
        </w:rPr>
        <w:t>25.779.744,00</w:t>
      </w:r>
      <w:r w:rsidRPr="0031281D">
        <w:rPr>
          <w:rFonts w:ascii="Times New Roman" w:eastAsia="Times New Roman" w:hAnsi="Times New Roman" w:cs="Times New Roman"/>
          <w:sz w:val="24"/>
          <w:szCs w:val="20"/>
          <w:lang w:eastAsia="hr-HR"/>
        </w:rPr>
        <w:t xml:space="preserve"> kuna, te</w:t>
      </w:r>
      <w:r>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projekcija za 20</w:t>
      </w:r>
      <w:r>
        <w:rPr>
          <w:rFonts w:ascii="Times New Roman" w:eastAsia="Times New Roman" w:hAnsi="Times New Roman" w:cs="Times New Roman"/>
          <w:sz w:val="24"/>
          <w:szCs w:val="20"/>
          <w:lang w:eastAsia="hr-HR"/>
        </w:rPr>
        <w:t>20</w:t>
      </w:r>
      <w:r w:rsidRPr="0031281D">
        <w:rPr>
          <w:rFonts w:ascii="Times New Roman" w:eastAsia="Times New Roman" w:hAnsi="Times New Roman" w:cs="Times New Roman"/>
          <w:sz w:val="24"/>
          <w:szCs w:val="20"/>
          <w:lang w:eastAsia="hr-HR"/>
        </w:rPr>
        <w:t xml:space="preserve">. godinu koje iznose </w:t>
      </w:r>
      <w:r w:rsidR="0028524D">
        <w:rPr>
          <w:rFonts w:ascii="Times New Roman" w:eastAsia="Times New Roman" w:hAnsi="Times New Roman" w:cs="Times New Roman"/>
          <w:sz w:val="24"/>
          <w:szCs w:val="20"/>
          <w:lang w:eastAsia="hr-HR"/>
        </w:rPr>
        <w:t>19.926.41</w:t>
      </w:r>
      <w:r w:rsidR="00AD32B8">
        <w:rPr>
          <w:rFonts w:ascii="Times New Roman" w:eastAsia="Times New Roman" w:hAnsi="Times New Roman" w:cs="Times New Roman"/>
          <w:sz w:val="24"/>
          <w:szCs w:val="20"/>
          <w:lang w:eastAsia="hr-HR"/>
        </w:rPr>
        <w:t>0</w:t>
      </w:r>
      <w:r w:rsidR="0028524D">
        <w:rPr>
          <w:rFonts w:ascii="Times New Roman" w:eastAsia="Times New Roman" w:hAnsi="Times New Roman" w:cs="Times New Roman"/>
          <w:sz w:val="24"/>
          <w:szCs w:val="20"/>
          <w:lang w:eastAsia="hr-HR"/>
        </w:rPr>
        <w:t xml:space="preserve">,00 kuna </w:t>
      </w:r>
      <w:r w:rsidRPr="0031281D">
        <w:rPr>
          <w:rFonts w:ascii="Times New Roman" w:eastAsia="Times New Roman" w:hAnsi="Times New Roman" w:cs="Times New Roman"/>
          <w:sz w:val="24"/>
          <w:szCs w:val="20"/>
          <w:lang w:eastAsia="hr-HR"/>
        </w:rPr>
        <w:t>i projekcija za 202</w:t>
      </w:r>
      <w:r>
        <w:rPr>
          <w:rFonts w:ascii="Times New Roman" w:eastAsia="Times New Roman" w:hAnsi="Times New Roman" w:cs="Times New Roman"/>
          <w:sz w:val="24"/>
          <w:szCs w:val="20"/>
          <w:lang w:eastAsia="hr-HR"/>
        </w:rPr>
        <w:t xml:space="preserve">1. </w:t>
      </w:r>
      <w:r w:rsidR="0028524D">
        <w:rPr>
          <w:rFonts w:ascii="Times New Roman" w:eastAsia="Times New Roman" w:hAnsi="Times New Roman" w:cs="Times New Roman"/>
          <w:sz w:val="24"/>
          <w:szCs w:val="20"/>
          <w:lang w:eastAsia="hr-HR"/>
        </w:rPr>
        <w:t>g</w:t>
      </w:r>
      <w:r>
        <w:rPr>
          <w:rFonts w:ascii="Times New Roman" w:eastAsia="Times New Roman" w:hAnsi="Times New Roman" w:cs="Times New Roman"/>
          <w:sz w:val="24"/>
          <w:szCs w:val="20"/>
          <w:lang w:eastAsia="hr-HR"/>
        </w:rPr>
        <w:t xml:space="preserve">odinu </w:t>
      </w:r>
      <w:r w:rsidRPr="0031281D">
        <w:rPr>
          <w:rFonts w:ascii="Times New Roman" w:eastAsia="Times New Roman" w:hAnsi="Times New Roman" w:cs="Times New Roman"/>
          <w:sz w:val="24"/>
          <w:szCs w:val="20"/>
          <w:lang w:eastAsia="hr-HR"/>
        </w:rPr>
        <w:t xml:space="preserve">koje iznose </w:t>
      </w:r>
      <w:r w:rsidR="0028524D">
        <w:rPr>
          <w:rFonts w:ascii="Times New Roman" w:eastAsia="Times New Roman" w:hAnsi="Times New Roman" w:cs="Times New Roman"/>
          <w:sz w:val="24"/>
          <w:szCs w:val="20"/>
          <w:lang w:eastAsia="hr-HR"/>
        </w:rPr>
        <w:t>18.546.410,00</w:t>
      </w:r>
      <w:r w:rsidRPr="0031281D">
        <w:rPr>
          <w:rFonts w:ascii="Times New Roman" w:eastAsia="Times New Roman" w:hAnsi="Times New Roman" w:cs="Times New Roman"/>
          <w:sz w:val="24"/>
          <w:szCs w:val="20"/>
          <w:lang w:eastAsia="hr-HR"/>
        </w:rPr>
        <w:t xml:space="preserve"> kuna </w:t>
      </w:r>
      <w:r w:rsidR="00A869F0" w:rsidRPr="00A869F0">
        <w:rPr>
          <w:rFonts w:ascii="Times New Roman" w:eastAsia="Times New Roman" w:hAnsi="Times New Roman" w:cs="Times New Roman"/>
          <w:sz w:val="24"/>
          <w:szCs w:val="20"/>
          <w:lang w:eastAsia="hr-HR"/>
        </w:rPr>
        <w:t>sastoji se od</w:t>
      </w:r>
    </w:p>
    <w:p w:rsidR="00A869F0" w:rsidRPr="00A869F0" w:rsidRDefault="00A869F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A.  RAČUN PRIHODA I RASHODA</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b/>
          <w:sz w:val="24"/>
          <w:szCs w:val="20"/>
          <w:lang w:eastAsia="hr-HR"/>
        </w:rPr>
        <w:t>1. UKUPNO</w:t>
      </w:r>
      <w:r w:rsidR="00BD7D1A">
        <w:rPr>
          <w:rFonts w:ascii="Times New Roman" w:eastAsia="Times New Roman" w:hAnsi="Times New Roman" w:cs="Times New Roman"/>
          <w:b/>
          <w:sz w:val="24"/>
          <w:szCs w:val="20"/>
          <w:lang w:eastAsia="hr-HR"/>
        </w:rPr>
        <w:t xml:space="preserve"> PRIHODI  </w:t>
      </w:r>
      <w:r w:rsidR="00BD7D1A">
        <w:rPr>
          <w:rFonts w:ascii="Times New Roman" w:eastAsia="Times New Roman" w:hAnsi="Times New Roman" w:cs="Times New Roman"/>
          <w:b/>
          <w:sz w:val="24"/>
          <w:szCs w:val="20"/>
          <w:lang w:eastAsia="hr-HR"/>
        </w:rPr>
        <w:tab/>
      </w:r>
      <w:r w:rsidR="00BD7D1A">
        <w:rPr>
          <w:rFonts w:ascii="Times New Roman" w:eastAsia="Times New Roman" w:hAnsi="Times New Roman" w:cs="Times New Roman"/>
          <w:b/>
          <w:sz w:val="24"/>
          <w:szCs w:val="20"/>
          <w:lang w:eastAsia="hr-HR"/>
        </w:rPr>
        <w:tab/>
        <w:t xml:space="preserve">               </w:t>
      </w:r>
      <w:r w:rsidR="00BD7D1A">
        <w:rPr>
          <w:rFonts w:ascii="Times New Roman" w:eastAsia="Times New Roman" w:hAnsi="Times New Roman" w:cs="Times New Roman"/>
          <w:b/>
          <w:sz w:val="24"/>
          <w:szCs w:val="20"/>
          <w:lang w:eastAsia="hr-HR"/>
        </w:rPr>
        <w:tab/>
        <w:t xml:space="preserve">  </w:t>
      </w:r>
      <w:r w:rsidR="00167B56">
        <w:rPr>
          <w:rFonts w:ascii="Times New Roman" w:eastAsia="Times New Roman" w:hAnsi="Times New Roman" w:cs="Times New Roman"/>
          <w:b/>
          <w:sz w:val="24"/>
          <w:szCs w:val="20"/>
          <w:lang w:eastAsia="hr-HR"/>
        </w:rPr>
        <w:t xml:space="preserve"> </w:t>
      </w:r>
      <w:r w:rsidR="00BD7D1A">
        <w:rPr>
          <w:rFonts w:ascii="Times New Roman" w:eastAsia="Times New Roman" w:hAnsi="Times New Roman" w:cs="Times New Roman"/>
          <w:b/>
          <w:sz w:val="24"/>
          <w:szCs w:val="20"/>
          <w:lang w:eastAsia="hr-HR"/>
        </w:rPr>
        <w:t xml:space="preserve"> </w:t>
      </w:r>
      <w:r w:rsidR="00167B56">
        <w:rPr>
          <w:rFonts w:ascii="Times New Roman" w:eastAsia="Times New Roman" w:hAnsi="Times New Roman" w:cs="Times New Roman"/>
          <w:b/>
          <w:sz w:val="24"/>
          <w:szCs w:val="20"/>
          <w:lang w:eastAsia="hr-HR"/>
        </w:rPr>
        <w:t>16.479.744,00</w:t>
      </w:r>
      <w:r w:rsidRPr="0031281D">
        <w:rPr>
          <w:rFonts w:ascii="Times New Roman" w:eastAsia="Times New Roman" w:hAnsi="Times New Roman" w:cs="Times New Roman"/>
          <w:b/>
          <w:sz w:val="24"/>
          <w:szCs w:val="20"/>
          <w:lang w:eastAsia="hr-HR"/>
        </w:rPr>
        <w:t xml:space="preserve">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1.a. PRIHODI POSLOVANJA</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 xml:space="preserve">  </w:t>
      </w:r>
      <w:r w:rsidRPr="0031281D">
        <w:rPr>
          <w:rFonts w:ascii="Times New Roman" w:eastAsia="Times New Roman" w:hAnsi="Times New Roman" w:cs="Times New Roman"/>
          <w:sz w:val="24"/>
          <w:szCs w:val="20"/>
          <w:lang w:eastAsia="hr-HR"/>
        </w:rPr>
        <w:tab/>
        <w:t xml:space="preserve">   14.</w:t>
      </w:r>
      <w:r w:rsidR="00167B56">
        <w:rPr>
          <w:rFonts w:ascii="Times New Roman" w:eastAsia="Times New Roman" w:hAnsi="Times New Roman" w:cs="Times New Roman"/>
          <w:sz w:val="24"/>
          <w:szCs w:val="20"/>
          <w:lang w:eastAsia="hr-HR"/>
        </w:rPr>
        <w:t>5</w:t>
      </w:r>
      <w:r w:rsidRPr="0031281D">
        <w:rPr>
          <w:rFonts w:ascii="Times New Roman" w:eastAsia="Times New Roman" w:hAnsi="Times New Roman" w:cs="Times New Roman"/>
          <w:sz w:val="24"/>
          <w:szCs w:val="20"/>
          <w:lang w:eastAsia="hr-HR"/>
        </w:rPr>
        <w:t>79.744,00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 xml:space="preserve">1.b. PRIHODI OD </w:t>
      </w:r>
      <w:r w:rsidR="00BD7D1A">
        <w:rPr>
          <w:rFonts w:ascii="Times New Roman" w:eastAsia="Times New Roman" w:hAnsi="Times New Roman" w:cs="Times New Roman"/>
          <w:sz w:val="24"/>
          <w:szCs w:val="20"/>
          <w:lang w:eastAsia="hr-HR"/>
        </w:rPr>
        <w:t xml:space="preserve">PRODAJE NEF. IMOVINE            </w:t>
      </w:r>
      <w:r w:rsidRPr="0031281D">
        <w:rPr>
          <w:rFonts w:ascii="Times New Roman" w:eastAsia="Times New Roman" w:hAnsi="Times New Roman" w:cs="Times New Roman"/>
          <w:sz w:val="24"/>
          <w:szCs w:val="20"/>
          <w:lang w:eastAsia="hr-HR"/>
        </w:rPr>
        <w:t>1.900.000,00 kn</w:t>
      </w:r>
      <w:r w:rsidRPr="0031281D">
        <w:rPr>
          <w:rFonts w:ascii="Times New Roman" w:eastAsia="Times New Roman" w:hAnsi="Times New Roman" w:cs="Times New Roman"/>
          <w:sz w:val="24"/>
          <w:szCs w:val="20"/>
          <w:lang w:eastAsia="hr-HR"/>
        </w:rPr>
        <w:tab/>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Calibri" w:eastAsia="Calibri" w:hAnsi="Calibri" w:cs="Times New Roman"/>
          <w:lang w:eastAsia="hr-HR"/>
        </w:rPr>
      </w:pPr>
      <w:r w:rsidRPr="0031281D">
        <w:rPr>
          <w:rFonts w:ascii="Times New Roman" w:eastAsia="Times New Roman" w:hAnsi="Times New Roman" w:cs="Times New Roman"/>
          <w:b/>
          <w:sz w:val="24"/>
          <w:szCs w:val="20"/>
          <w:lang w:eastAsia="hr-HR"/>
        </w:rPr>
        <w:t xml:space="preserve">2. UKUPNO RASHODI         </w:t>
      </w:r>
      <w:r w:rsidRPr="0031281D">
        <w:rPr>
          <w:rFonts w:ascii="Times New Roman" w:eastAsia="Times New Roman" w:hAnsi="Times New Roman" w:cs="Times New Roman"/>
          <w:b/>
          <w:sz w:val="24"/>
          <w:szCs w:val="20"/>
          <w:lang w:eastAsia="hr-HR"/>
        </w:rPr>
        <w:tab/>
        <w:t xml:space="preserve">         </w:t>
      </w:r>
      <w:r w:rsidRPr="0031281D">
        <w:rPr>
          <w:rFonts w:ascii="Times New Roman" w:eastAsia="Times New Roman" w:hAnsi="Times New Roman" w:cs="Times New Roman"/>
          <w:b/>
          <w:sz w:val="24"/>
          <w:szCs w:val="20"/>
          <w:lang w:eastAsia="hr-HR"/>
        </w:rPr>
        <w:tab/>
        <w:t xml:space="preserve">                </w:t>
      </w:r>
      <w:r w:rsidR="00BD7D1A">
        <w:rPr>
          <w:rFonts w:ascii="Times New Roman" w:eastAsia="Times New Roman" w:hAnsi="Times New Roman" w:cs="Times New Roman"/>
          <w:b/>
          <w:sz w:val="24"/>
          <w:szCs w:val="20"/>
          <w:lang w:eastAsia="hr-HR"/>
        </w:rPr>
        <w:t xml:space="preserve"> </w:t>
      </w:r>
      <w:r w:rsidR="00167B56">
        <w:rPr>
          <w:rFonts w:ascii="Times New Roman" w:eastAsia="Times New Roman" w:hAnsi="Times New Roman" w:cs="Times New Roman"/>
          <w:b/>
          <w:sz w:val="24"/>
          <w:szCs w:val="20"/>
          <w:lang w:eastAsia="hr-HR"/>
        </w:rPr>
        <w:t>25.759.744</w:t>
      </w:r>
      <w:r w:rsidRPr="0031281D">
        <w:rPr>
          <w:rFonts w:ascii="Times New Roman" w:eastAsia="Times New Roman" w:hAnsi="Times New Roman" w:cs="Times New Roman"/>
          <w:b/>
          <w:sz w:val="24"/>
          <w:szCs w:val="20"/>
          <w:lang w:eastAsia="hr-HR"/>
        </w:rPr>
        <w:t>,00kn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2.a. RASHODI POSLOVANJA</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 xml:space="preserve">   </w:t>
      </w:r>
      <w:r w:rsidRPr="0031281D">
        <w:rPr>
          <w:rFonts w:ascii="Times New Roman" w:eastAsia="Times New Roman" w:hAnsi="Times New Roman" w:cs="Times New Roman"/>
          <w:sz w:val="24"/>
          <w:szCs w:val="20"/>
          <w:lang w:eastAsia="hr-HR"/>
        </w:rPr>
        <w:tab/>
        <w:t xml:space="preserve">     </w:t>
      </w:r>
      <w:r w:rsidR="00167B56">
        <w:rPr>
          <w:rFonts w:ascii="Times New Roman" w:eastAsia="Times New Roman" w:hAnsi="Times New Roman" w:cs="Times New Roman"/>
          <w:sz w:val="24"/>
          <w:szCs w:val="20"/>
          <w:lang w:eastAsia="hr-HR"/>
        </w:rPr>
        <w:t>21.037.875,25</w:t>
      </w:r>
      <w:r w:rsidRPr="0031281D">
        <w:rPr>
          <w:rFonts w:ascii="Times New Roman" w:eastAsia="Times New Roman" w:hAnsi="Times New Roman" w:cs="Times New Roman"/>
          <w:sz w:val="24"/>
          <w:szCs w:val="20"/>
          <w:lang w:eastAsia="hr-HR"/>
        </w:rPr>
        <w:t xml:space="preserve">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2.b. RASHODI ZA NABAU NEF. IMOVINE</w:t>
      </w:r>
      <w:r w:rsidRPr="0031281D">
        <w:rPr>
          <w:rFonts w:ascii="Times New Roman" w:eastAsia="Times New Roman" w:hAnsi="Times New Roman" w:cs="Times New Roman"/>
          <w:sz w:val="24"/>
          <w:szCs w:val="20"/>
          <w:lang w:eastAsia="hr-HR"/>
        </w:rPr>
        <w:tab/>
        <w:t xml:space="preserve">    </w:t>
      </w:r>
      <w:r w:rsidR="00167B56">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 xml:space="preserve"> </w:t>
      </w:r>
      <w:r w:rsidR="00167B56">
        <w:rPr>
          <w:rFonts w:ascii="Times New Roman" w:eastAsia="Times New Roman" w:hAnsi="Times New Roman" w:cs="Times New Roman"/>
          <w:sz w:val="24"/>
          <w:szCs w:val="20"/>
          <w:lang w:eastAsia="hr-HR"/>
        </w:rPr>
        <w:t>4.721.868,75</w:t>
      </w:r>
      <w:r w:rsidRPr="0031281D">
        <w:rPr>
          <w:rFonts w:ascii="Times New Roman" w:eastAsia="Times New Roman" w:hAnsi="Times New Roman" w:cs="Times New Roman"/>
          <w:sz w:val="24"/>
          <w:szCs w:val="20"/>
          <w:lang w:eastAsia="hr-HR"/>
        </w:rPr>
        <w:t xml:space="preserve">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167B56">
      <w:pPr>
        <w:tabs>
          <w:tab w:val="left" w:pos="6946"/>
        </w:tabs>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3. RAZLIKA – VIŠAK/MANJAK (1-2)             </w:t>
      </w:r>
      <w:r w:rsidR="00167B56">
        <w:rPr>
          <w:rFonts w:ascii="Times New Roman" w:eastAsia="Times New Roman" w:hAnsi="Times New Roman" w:cs="Times New Roman"/>
          <w:b/>
          <w:sz w:val="24"/>
          <w:szCs w:val="20"/>
          <w:lang w:eastAsia="hr-HR"/>
        </w:rPr>
        <w:t xml:space="preserve">   </w:t>
      </w:r>
      <w:r w:rsidRPr="0031281D">
        <w:rPr>
          <w:rFonts w:ascii="Times New Roman" w:eastAsia="Times New Roman" w:hAnsi="Times New Roman" w:cs="Times New Roman"/>
          <w:b/>
          <w:sz w:val="24"/>
          <w:szCs w:val="20"/>
          <w:lang w:eastAsia="hr-HR"/>
        </w:rPr>
        <w:t xml:space="preserve">  -   </w:t>
      </w:r>
      <w:r w:rsidR="00167B56">
        <w:rPr>
          <w:rFonts w:ascii="Times New Roman" w:eastAsia="Times New Roman" w:hAnsi="Times New Roman" w:cs="Times New Roman"/>
          <w:b/>
          <w:sz w:val="24"/>
          <w:szCs w:val="20"/>
          <w:lang w:eastAsia="hr-HR"/>
        </w:rPr>
        <w:t>9</w:t>
      </w:r>
      <w:r w:rsidRPr="0031281D">
        <w:rPr>
          <w:rFonts w:ascii="Times New Roman" w:eastAsia="Times New Roman" w:hAnsi="Times New Roman" w:cs="Times New Roman"/>
          <w:b/>
          <w:sz w:val="24"/>
          <w:szCs w:val="20"/>
          <w:lang w:eastAsia="hr-HR"/>
        </w:rPr>
        <w:t xml:space="preserve">.280.000,00 kn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B.  RAČUN FINANCIRANJA</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1. PRIMICI OD FINANCIJSKE IMOVINE</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 xml:space="preserve">      </w:t>
      </w:r>
      <w:r w:rsidR="00167B56">
        <w:rPr>
          <w:rFonts w:ascii="Times New Roman" w:eastAsia="Times New Roman" w:hAnsi="Times New Roman" w:cs="Times New Roman"/>
          <w:sz w:val="24"/>
          <w:szCs w:val="20"/>
          <w:lang w:eastAsia="hr-HR"/>
        </w:rPr>
        <w:t xml:space="preserve">    </w:t>
      </w:r>
      <w:r w:rsidR="00BD7D1A">
        <w:rPr>
          <w:rFonts w:ascii="Times New Roman" w:eastAsia="Times New Roman" w:hAnsi="Times New Roman" w:cs="Times New Roman"/>
          <w:sz w:val="24"/>
          <w:szCs w:val="20"/>
          <w:lang w:eastAsia="hr-HR"/>
        </w:rPr>
        <w:t xml:space="preserve"> </w:t>
      </w:r>
      <w:r w:rsidR="00167B56">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 xml:space="preserve">  </w:t>
      </w:r>
      <w:r w:rsidR="00167B56">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kn</w:t>
      </w:r>
      <w:r w:rsidRPr="0031281D">
        <w:rPr>
          <w:rFonts w:ascii="Times New Roman" w:eastAsia="Times New Roman" w:hAnsi="Times New Roman" w:cs="Times New Roman"/>
          <w:sz w:val="24"/>
          <w:szCs w:val="20"/>
          <w:lang w:eastAsia="hr-HR"/>
        </w:rPr>
        <w:tab/>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2. IZDACI ZA FINANCIJSKU IMOVINU</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 xml:space="preserve">         </w:t>
      </w:r>
      <w:r w:rsidR="00BD7D1A">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sz w:val="24"/>
          <w:szCs w:val="20"/>
          <w:lang w:eastAsia="hr-HR"/>
        </w:rPr>
        <w:t xml:space="preserve"> 20.000,00 kn</w:t>
      </w:r>
    </w:p>
    <w:p w:rsidR="0031281D" w:rsidRPr="0031281D" w:rsidRDefault="0031281D" w:rsidP="00BD7D1A">
      <w:pPr>
        <w:tabs>
          <w:tab w:val="left" w:pos="6946"/>
          <w:tab w:val="left" w:pos="7230"/>
        </w:tabs>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3. RAZLIKA – VIŠAK/MANJAK (1-2)                     </w:t>
      </w:r>
      <w:r w:rsidR="00167B56">
        <w:rPr>
          <w:rFonts w:ascii="Times New Roman" w:eastAsia="Times New Roman" w:hAnsi="Times New Roman" w:cs="Times New Roman"/>
          <w:b/>
          <w:sz w:val="24"/>
          <w:szCs w:val="20"/>
          <w:lang w:eastAsia="hr-HR"/>
        </w:rPr>
        <w:t xml:space="preserve">     </w:t>
      </w:r>
      <w:r w:rsidRPr="0031281D">
        <w:rPr>
          <w:rFonts w:ascii="Times New Roman" w:eastAsia="Times New Roman" w:hAnsi="Times New Roman" w:cs="Times New Roman"/>
          <w:b/>
          <w:sz w:val="24"/>
          <w:szCs w:val="20"/>
          <w:lang w:eastAsia="hr-HR"/>
        </w:rPr>
        <w:t xml:space="preserve"> </w:t>
      </w:r>
      <w:r w:rsidR="00167B56">
        <w:rPr>
          <w:rFonts w:ascii="Times New Roman" w:eastAsia="Times New Roman" w:hAnsi="Times New Roman" w:cs="Times New Roman"/>
          <w:b/>
          <w:sz w:val="24"/>
          <w:szCs w:val="20"/>
          <w:lang w:eastAsia="hr-HR"/>
        </w:rPr>
        <w:t>20.000,00</w:t>
      </w:r>
      <w:r w:rsidRPr="0031281D">
        <w:rPr>
          <w:rFonts w:ascii="Times New Roman" w:eastAsia="Times New Roman" w:hAnsi="Times New Roman" w:cs="Times New Roman"/>
          <w:b/>
          <w:sz w:val="24"/>
          <w:szCs w:val="20"/>
          <w:lang w:eastAsia="hr-HR"/>
        </w:rPr>
        <w:t xml:space="preserve"> kn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ab/>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C.  VIŠAK PRIHODA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       IZ 2018.g.      </w:t>
      </w:r>
      <w:r w:rsidRPr="0031281D">
        <w:rPr>
          <w:rFonts w:ascii="Times New Roman" w:eastAsia="Times New Roman" w:hAnsi="Times New Roman" w:cs="Times New Roman"/>
          <w:b/>
          <w:sz w:val="24"/>
          <w:szCs w:val="20"/>
          <w:lang w:eastAsia="hr-HR"/>
        </w:rPr>
        <w:tab/>
        <w:t xml:space="preserve">         </w:t>
      </w:r>
      <w:r w:rsidRPr="0031281D">
        <w:rPr>
          <w:rFonts w:ascii="Times New Roman" w:eastAsia="Times New Roman" w:hAnsi="Times New Roman" w:cs="Times New Roman"/>
          <w:b/>
          <w:sz w:val="24"/>
          <w:szCs w:val="20"/>
          <w:lang w:eastAsia="hr-HR"/>
        </w:rPr>
        <w:tab/>
        <w:t xml:space="preserve">       </w:t>
      </w:r>
      <w:r w:rsidRPr="0031281D">
        <w:rPr>
          <w:rFonts w:ascii="Times New Roman" w:eastAsia="Times New Roman" w:hAnsi="Times New Roman" w:cs="Times New Roman"/>
          <w:b/>
          <w:sz w:val="24"/>
          <w:szCs w:val="20"/>
          <w:lang w:eastAsia="hr-HR"/>
        </w:rPr>
        <w:tab/>
        <w:t xml:space="preserve">                              9.300.000,00 kn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D. UKUPNO PRORAČUN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1. UKUPNO PRIHODI I PRIMICI </w:t>
      </w:r>
      <w:r w:rsidRPr="0031281D">
        <w:rPr>
          <w:rFonts w:ascii="Times New Roman" w:eastAsia="Times New Roman" w:hAnsi="Times New Roman" w:cs="Times New Roman"/>
          <w:b/>
          <w:sz w:val="24"/>
          <w:szCs w:val="20"/>
          <w:lang w:eastAsia="hr-HR"/>
        </w:rPr>
        <w:tab/>
      </w:r>
      <w:r w:rsidRPr="0031281D">
        <w:rPr>
          <w:rFonts w:ascii="Times New Roman" w:eastAsia="Times New Roman" w:hAnsi="Times New Roman" w:cs="Times New Roman"/>
          <w:b/>
          <w:sz w:val="24"/>
          <w:szCs w:val="20"/>
          <w:lang w:eastAsia="hr-HR"/>
        </w:rPr>
        <w:tab/>
        <w:t xml:space="preserve">      </w:t>
      </w:r>
      <w:r w:rsidR="002E5DDA">
        <w:rPr>
          <w:rFonts w:ascii="Times New Roman" w:eastAsia="Times New Roman" w:hAnsi="Times New Roman" w:cs="Times New Roman"/>
          <w:b/>
          <w:sz w:val="24"/>
          <w:szCs w:val="20"/>
          <w:lang w:eastAsia="hr-HR"/>
        </w:rPr>
        <w:t>25.779.744</w:t>
      </w:r>
      <w:r w:rsidRPr="0031281D">
        <w:rPr>
          <w:rFonts w:ascii="Times New Roman" w:eastAsia="Times New Roman" w:hAnsi="Times New Roman" w:cs="Times New Roman"/>
          <w:b/>
          <w:sz w:val="24"/>
          <w:szCs w:val="20"/>
          <w:lang w:eastAsia="hr-HR"/>
        </w:rPr>
        <w:t>,00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 VIŠAK PRIHODA IZ 2018. GODINE             </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2. UKUPNO RASHODI I IZDACI </w:t>
      </w:r>
      <w:r w:rsidRPr="0031281D">
        <w:rPr>
          <w:rFonts w:ascii="Times New Roman" w:eastAsia="Times New Roman" w:hAnsi="Times New Roman" w:cs="Times New Roman"/>
          <w:b/>
          <w:sz w:val="24"/>
          <w:szCs w:val="20"/>
          <w:lang w:eastAsia="hr-HR"/>
        </w:rPr>
        <w:tab/>
        <w:t xml:space="preserve">                 </w:t>
      </w:r>
      <w:r w:rsidR="002E5DDA">
        <w:rPr>
          <w:rFonts w:ascii="Times New Roman" w:eastAsia="Times New Roman" w:hAnsi="Times New Roman" w:cs="Times New Roman"/>
          <w:b/>
          <w:sz w:val="24"/>
          <w:szCs w:val="20"/>
          <w:lang w:eastAsia="hr-HR"/>
        </w:rPr>
        <w:t xml:space="preserve"> 25.779.744</w:t>
      </w:r>
      <w:r w:rsidRPr="0031281D">
        <w:rPr>
          <w:rFonts w:ascii="Times New Roman" w:eastAsia="Times New Roman" w:hAnsi="Times New Roman" w:cs="Times New Roman"/>
          <w:b/>
          <w:sz w:val="24"/>
          <w:szCs w:val="20"/>
          <w:lang w:eastAsia="hr-HR"/>
        </w:rPr>
        <w:t>,00 kn</w:t>
      </w:r>
    </w:p>
    <w:p w:rsidR="0031281D" w:rsidRDefault="0031281D" w:rsidP="0031281D">
      <w:pPr>
        <w:suppressAutoHyphens/>
        <w:overflowPunct w:val="0"/>
        <w:autoSpaceDE w:val="0"/>
        <w:autoSpaceDN w:val="0"/>
        <w:spacing w:after="0" w:line="240" w:lineRule="auto"/>
        <w:ind w:left="360"/>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ab/>
      </w:r>
      <w:r w:rsidRPr="0031281D">
        <w:rPr>
          <w:rFonts w:ascii="Times New Roman" w:eastAsia="Times New Roman" w:hAnsi="Times New Roman" w:cs="Times New Roman"/>
          <w:b/>
          <w:sz w:val="24"/>
          <w:szCs w:val="20"/>
          <w:lang w:eastAsia="hr-HR"/>
        </w:rPr>
        <w:tab/>
        <w:t xml:space="preserve">   </w:t>
      </w:r>
      <w:r w:rsidRPr="0031281D">
        <w:rPr>
          <w:rFonts w:ascii="Times New Roman" w:eastAsia="Times New Roman" w:hAnsi="Times New Roman" w:cs="Times New Roman"/>
          <w:b/>
          <w:sz w:val="24"/>
          <w:szCs w:val="20"/>
          <w:lang w:eastAsia="hr-HR"/>
        </w:rPr>
        <w:tab/>
      </w:r>
    </w:p>
    <w:p w:rsidR="00AD32B8" w:rsidRPr="0031281D" w:rsidRDefault="00AD32B8" w:rsidP="0031281D">
      <w:pPr>
        <w:suppressAutoHyphens/>
        <w:overflowPunct w:val="0"/>
        <w:autoSpaceDE w:val="0"/>
        <w:autoSpaceDN w:val="0"/>
        <w:spacing w:after="0" w:line="240" w:lineRule="auto"/>
        <w:ind w:left="360"/>
        <w:jc w:val="both"/>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lastRenderedPageBreak/>
        <w:t>Članak 2.</w:t>
      </w:r>
    </w:p>
    <w:p w:rsidR="0031281D" w:rsidRPr="0031281D" w:rsidRDefault="0031281D" w:rsidP="0031281D">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Projekcij</w:t>
      </w:r>
      <w:r w:rsidR="00C15EE0">
        <w:rPr>
          <w:rFonts w:ascii="Times New Roman" w:eastAsia="Times New Roman" w:hAnsi="Times New Roman" w:cs="Times New Roman"/>
          <w:sz w:val="24"/>
          <w:szCs w:val="20"/>
          <w:lang w:eastAsia="hr-HR"/>
        </w:rPr>
        <w:t>e</w:t>
      </w:r>
      <w:r w:rsidRPr="0031281D">
        <w:rPr>
          <w:rFonts w:ascii="Times New Roman" w:eastAsia="Times New Roman" w:hAnsi="Times New Roman" w:cs="Times New Roman"/>
          <w:sz w:val="24"/>
          <w:szCs w:val="20"/>
          <w:lang w:eastAsia="hr-HR"/>
        </w:rPr>
        <w:t xml:space="preserve"> Proračuna za 2020. godinu sastoji se od:</w:t>
      </w: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PRIHODA</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14.</w:t>
      </w:r>
      <w:r w:rsidR="00AD32B8">
        <w:rPr>
          <w:rFonts w:ascii="Times New Roman" w:eastAsia="Times New Roman" w:hAnsi="Times New Roman" w:cs="Times New Roman"/>
          <w:sz w:val="24"/>
          <w:szCs w:val="20"/>
          <w:lang w:eastAsia="hr-HR"/>
        </w:rPr>
        <w:t>926</w:t>
      </w:r>
      <w:r w:rsidRPr="0031281D">
        <w:rPr>
          <w:rFonts w:ascii="Times New Roman" w:eastAsia="Times New Roman" w:hAnsi="Times New Roman" w:cs="Times New Roman"/>
          <w:sz w:val="24"/>
          <w:szCs w:val="20"/>
          <w:lang w:eastAsia="hr-HR"/>
        </w:rPr>
        <w:t>.410,00 kn</w:t>
      </w: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 xml:space="preserve">VIŠAK PRIHODA IZ 2019.g.    </w:t>
      </w:r>
      <w:r w:rsidRPr="0031281D">
        <w:rPr>
          <w:rFonts w:ascii="Times New Roman" w:eastAsia="Times New Roman" w:hAnsi="Times New Roman" w:cs="Times New Roman"/>
          <w:sz w:val="24"/>
          <w:szCs w:val="20"/>
          <w:lang w:eastAsia="hr-HR"/>
        </w:rPr>
        <w:tab/>
        <w:t xml:space="preserve">  5.000.000,00 kn</w:t>
      </w:r>
      <w:r w:rsidRPr="0031281D">
        <w:rPr>
          <w:rFonts w:ascii="Times New Roman" w:eastAsia="Times New Roman" w:hAnsi="Times New Roman" w:cs="Times New Roman"/>
          <w:sz w:val="24"/>
          <w:szCs w:val="20"/>
          <w:lang w:eastAsia="hr-HR"/>
        </w:rPr>
        <w:tab/>
      </w: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UKUPNO PRIHODA    </w:t>
      </w:r>
      <w:r w:rsidRPr="0031281D">
        <w:rPr>
          <w:rFonts w:ascii="Times New Roman" w:eastAsia="Times New Roman" w:hAnsi="Times New Roman" w:cs="Times New Roman"/>
          <w:b/>
          <w:sz w:val="24"/>
          <w:szCs w:val="20"/>
          <w:lang w:eastAsia="hr-HR"/>
        </w:rPr>
        <w:tab/>
      </w:r>
      <w:r w:rsidRPr="0031281D">
        <w:rPr>
          <w:rFonts w:ascii="Times New Roman" w:eastAsia="Times New Roman" w:hAnsi="Times New Roman" w:cs="Times New Roman"/>
          <w:b/>
          <w:sz w:val="24"/>
          <w:szCs w:val="20"/>
          <w:lang w:eastAsia="hr-HR"/>
        </w:rPr>
        <w:tab/>
        <w:t>19.</w:t>
      </w:r>
      <w:r w:rsidR="00AD32B8">
        <w:rPr>
          <w:rFonts w:ascii="Times New Roman" w:eastAsia="Times New Roman" w:hAnsi="Times New Roman" w:cs="Times New Roman"/>
          <w:b/>
          <w:sz w:val="24"/>
          <w:szCs w:val="20"/>
          <w:lang w:eastAsia="hr-HR"/>
        </w:rPr>
        <w:t>926</w:t>
      </w:r>
      <w:r w:rsidRPr="0031281D">
        <w:rPr>
          <w:rFonts w:ascii="Times New Roman" w:eastAsia="Times New Roman" w:hAnsi="Times New Roman" w:cs="Times New Roman"/>
          <w:b/>
          <w:sz w:val="24"/>
          <w:szCs w:val="20"/>
          <w:lang w:eastAsia="hr-HR"/>
        </w:rPr>
        <w:t>.410,00 kn</w:t>
      </w:r>
    </w:p>
    <w:p w:rsidR="0031281D" w:rsidRPr="0031281D" w:rsidRDefault="0031281D" w:rsidP="0031281D">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 xml:space="preserve"> </w:t>
      </w:r>
    </w:p>
    <w:p w:rsidR="0031281D" w:rsidRPr="0031281D" w:rsidRDefault="0031281D" w:rsidP="00AD32B8">
      <w:pPr>
        <w:tabs>
          <w:tab w:val="left" w:pos="5387"/>
        </w:tabs>
        <w:suppressAutoHyphens/>
        <w:overflowPunct w:val="0"/>
        <w:autoSpaceDE w:val="0"/>
        <w:autoSpaceDN w:val="0"/>
        <w:spacing w:after="0" w:line="240" w:lineRule="auto"/>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UKUPNO</w:t>
      </w:r>
      <w:r w:rsidRPr="0031281D">
        <w:rPr>
          <w:rFonts w:ascii="Times New Roman" w:eastAsia="Times New Roman" w:hAnsi="Times New Roman" w:cs="Times New Roman"/>
          <w:sz w:val="24"/>
          <w:szCs w:val="20"/>
          <w:lang w:eastAsia="hr-HR"/>
        </w:rPr>
        <w:t xml:space="preserve"> </w:t>
      </w:r>
      <w:r w:rsidRPr="0031281D">
        <w:rPr>
          <w:rFonts w:ascii="Times New Roman" w:eastAsia="Times New Roman" w:hAnsi="Times New Roman" w:cs="Times New Roman"/>
          <w:b/>
          <w:sz w:val="24"/>
          <w:szCs w:val="20"/>
          <w:lang w:eastAsia="hr-HR"/>
        </w:rPr>
        <w:t xml:space="preserve">RASHODA </w:t>
      </w:r>
      <w:r w:rsidR="00AD32B8">
        <w:rPr>
          <w:rFonts w:ascii="Times New Roman" w:eastAsia="Times New Roman" w:hAnsi="Times New Roman" w:cs="Times New Roman"/>
          <w:b/>
          <w:sz w:val="24"/>
          <w:szCs w:val="20"/>
          <w:lang w:eastAsia="hr-HR"/>
        </w:rPr>
        <w:t xml:space="preserve">                   </w:t>
      </w:r>
      <w:r w:rsidRPr="0031281D">
        <w:rPr>
          <w:rFonts w:ascii="Times New Roman" w:eastAsia="Times New Roman" w:hAnsi="Times New Roman" w:cs="Times New Roman"/>
          <w:b/>
          <w:sz w:val="24"/>
          <w:szCs w:val="20"/>
          <w:lang w:eastAsia="hr-HR"/>
        </w:rPr>
        <w:t xml:space="preserve"> 19.</w:t>
      </w:r>
      <w:r w:rsidR="00AD32B8">
        <w:rPr>
          <w:rFonts w:ascii="Times New Roman" w:eastAsia="Times New Roman" w:hAnsi="Times New Roman" w:cs="Times New Roman"/>
          <w:b/>
          <w:sz w:val="24"/>
          <w:szCs w:val="20"/>
          <w:lang w:eastAsia="hr-HR"/>
        </w:rPr>
        <w:t>926</w:t>
      </w:r>
      <w:r w:rsidRPr="0031281D">
        <w:rPr>
          <w:rFonts w:ascii="Times New Roman" w:eastAsia="Times New Roman" w:hAnsi="Times New Roman" w:cs="Times New Roman"/>
          <w:b/>
          <w:sz w:val="24"/>
          <w:szCs w:val="20"/>
          <w:lang w:eastAsia="hr-HR"/>
        </w:rPr>
        <w:t>.410,00 kn</w:t>
      </w: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rPr>
          <w:rFonts w:ascii="Times New Roman" w:eastAsia="Times New Roman" w:hAnsi="Times New Roman" w:cs="Times New Roman"/>
          <w:b/>
          <w:sz w:val="24"/>
          <w:szCs w:val="20"/>
          <w:lang w:eastAsia="hr-HR"/>
        </w:rPr>
      </w:pPr>
    </w:p>
    <w:p w:rsidR="0031281D" w:rsidRPr="0031281D" w:rsidRDefault="0031281D" w:rsidP="0031281D">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Članak 3.</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ab/>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Projekcij</w:t>
      </w:r>
      <w:r w:rsidR="00C15EE0">
        <w:rPr>
          <w:rFonts w:ascii="Times New Roman" w:eastAsia="Times New Roman" w:hAnsi="Times New Roman" w:cs="Times New Roman"/>
          <w:sz w:val="24"/>
          <w:szCs w:val="20"/>
          <w:lang w:eastAsia="hr-HR"/>
        </w:rPr>
        <w:t>e</w:t>
      </w:r>
      <w:r w:rsidRPr="0031281D">
        <w:rPr>
          <w:rFonts w:ascii="Times New Roman" w:eastAsia="Times New Roman" w:hAnsi="Times New Roman" w:cs="Times New Roman"/>
          <w:sz w:val="24"/>
          <w:szCs w:val="20"/>
          <w:lang w:eastAsia="hr-HR"/>
        </w:rPr>
        <w:t xml:space="preserve"> Proračuna za 2021. godinu sastoji se od:</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PRIHODA</w:t>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r>
      <w:r w:rsidRPr="0031281D">
        <w:rPr>
          <w:rFonts w:ascii="Times New Roman" w:eastAsia="Times New Roman" w:hAnsi="Times New Roman" w:cs="Times New Roman"/>
          <w:sz w:val="24"/>
          <w:szCs w:val="20"/>
          <w:lang w:eastAsia="hr-HR"/>
        </w:rPr>
        <w:tab/>
        <w:t>14.</w:t>
      </w:r>
      <w:r w:rsidR="00AD32B8">
        <w:rPr>
          <w:rFonts w:ascii="Times New Roman" w:eastAsia="Times New Roman" w:hAnsi="Times New Roman" w:cs="Times New Roman"/>
          <w:sz w:val="24"/>
          <w:szCs w:val="20"/>
          <w:lang w:eastAsia="hr-HR"/>
        </w:rPr>
        <w:t>5</w:t>
      </w:r>
      <w:r w:rsidRPr="0031281D">
        <w:rPr>
          <w:rFonts w:ascii="Times New Roman" w:eastAsia="Times New Roman" w:hAnsi="Times New Roman" w:cs="Times New Roman"/>
          <w:sz w:val="24"/>
          <w:szCs w:val="20"/>
          <w:lang w:eastAsia="hr-HR"/>
        </w:rPr>
        <w:t>46.410,00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31281D">
        <w:rPr>
          <w:rFonts w:ascii="Times New Roman" w:eastAsia="Times New Roman" w:hAnsi="Times New Roman" w:cs="Times New Roman"/>
          <w:sz w:val="24"/>
          <w:szCs w:val="20"/>
          <w:lang w:eastAsia="hr-HR"/>
        </w:rPr>
        <w:t>VIŠAK PRIHODA IZ 2020.g.</w:t>
      </w:r>
      <w:r w:rsidRPr="0031281D">
        <w:rPr>
          <w:rFonts w:ascii="Times New Roman" w:eastAsia="Times New Roman" w:hAnsi="Times New Roman" w:cs="Times New Roman"/>
          <w:sz w:val="24"/>
          <w:szCs w:val="20"/>
          <w:lang w:eastAsia="hr-HR"/>
        </w:rPr>
        <w:tab/>
        <w:t xml:space="preserve">  4.000.000,00 kn</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UKUPNO PRIHODA</w:t>
      </w:r>
      <w:r w:rsidRPr="0031281D">
        <w:rPr>
          <w:rFonts w:ascii="Times New Roman" w:eastAsia="Times New Roman" w:hAnsi="Times New Roman" w:cs="Times New Roman"/>
          <w:b/>
          <w:sz w:val="24"/>
          <w:szCs w:val="20"/>
          <w:lang w:eastAsia="hr-HR"/>
        </w:rPr>
        <w:tab/>
      </w:r>
      <w:r w:rsidRPr="0031281D">
        <w:rPr>
          <w:rFonts w:ascii="Times New Roman" w:eastAsia="Times New Roman" w:hAnsi="Times New Roman" w:cs="Times New Roman"/>
          <w:b/>
          <w:sz w:val="24"/>
          <w:szCs w:val="20"/>
          <w:lang w:eastAsia="hr-HR"/>
        </w:rPr>
        <w:tab/>
        <w:t>18.</w:t>
      </w:r>
      <w:r w:rsidR="00AD32B8">
        <w:rPr>
          <w:rFonts w:ascii="Times New Roman" w:eastAsia="Times New Roman" w:hAnsi="Times New Roman" w:cs="Times New Roman"/>
          <w:b/>
          <w:sz w:val="24"/>
          <w:szCs w:val="20"/>
          <w:lang w:eastAsia="hr-HR"/>
        </w:rPr>
        <w:t>5</w:t>
      </w:r>
      <w:r w:rsidRPr="0031281D">
        <w:rPr>
          <w:rFonts w:ascii="Times New Roman" w:eastAsia="Times New Roman" w:hAnsi="Times New Roman" w:cs="Times New Roman"/>
          <w:b/>
          <w:sz w:val="24"/>
          <w:szCs w:val="20"/>
          <w:lang w:eastAsia="hr-HR"/>
        </w:rPr>
        <w:t>46.410,00 kn</w:t>
      </w:r>
      <w:r w:rsidRPr="0031281D">
        <w:rPr>
          <w:rFonts w:ascii="Times New Roman" w:eastAsia="Times New Roman" w:hAnsi="Times New Roman" w:cs="Times New Roman"/>
          <w:b/>
          <w:sz w:val="24"/>
          <w:szCs w:val="20"/>
          <w:lang w:eastAsia="hr-HR"/>
        </w:rPr>
        <w:tab/>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r w:rsidRPr="0031281D">
        <w:rPr>
          <w:rFonts w:ascii="Times New Roman" w:eastAsia="Times New Roman" w:hAnsi="Times New Roman" w:cs="Times New Roman"/>
          <w:b/>
          <w:sz w:val="24"/>
          <w:szCs w:val="20"/>
          <w:lang w:eastAsia="hr-HR"/>
        </w:rPr>
        <w:t xml:space="preserve">UKUPNO RASHODA         </w:t>
      </w:r>
      <w:r w:rsidRPr="0031281D">
        <w:rPr>
          <w:rFonts w:ascii="Times New Roman" w:eastAsia="Times New Roman" w:hAnsi="Times New Roman" w:cs="Times New Roman"/>
          <w:b/>
          <w:sz w:val="24"/>
          <w:szCs w:val="20"/>
          <w:lang w:eastAsia="hr-HR"/>
        </w:rPr>
        <w:tab/>
        <w:t xml:space="preserve"> 18.</w:t>
      </w:r>
      <w:r w:rsidR="00AD32B8">
        <w:rPr>
          <w:rFonts w:ascii="Times New Roman" w:eastAsia="Times New Roman" w:hAnsi="Times New Roman" w:cs="Times New Roman"/>
          <w:b/>
          <w:sz w:val="24"/>
          <w:szCs w:val="20"/>
          <w:lang w:eastAsia="hr-HR"/>
        </w:rPr>
        <w:t>5</w:t>
      </w:r>
      <w:r w:rsidRPr="0031281D">
        <w:rPr>
          <w:rFonts w:ascii="Times New Roman" w:eastAsia="Times New Roman" w:hAnsi="Times New Roman" w:cs="Times New Roman"/>
          <w:b/>
          <w:sz w:val="24"/>
          <w:szCs w:val="20"/>
          <w:lang w:eastAsia="hr-HR"/>
        </w:rPr>
        <w:t>46.410,00 kn</w:t>
      </w:r>
    </w:p>
    <w:p w:rsidR="00C15EE0" w:rsidRDefault="00C15EE0"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C15EE0" w:rsidRDefault="00C15EE0" w:rsidP="0031281D">
      <w:pPr>
        <w:suppressAutoHyphens/>
        <w:overflowPunct w:val="0"/>
        <w:autoSpaceDE w:val="0"/>
        <w:autoSpaceDN w:val="0"/>
        <w:spacing w:after="0" w:line="240" w:lineRule="auto"/>
        <w:jc w:val="both"/>
        <w:rPr>
          <w:rFonts w:ascii="Times New Roman" w:eastAsia="Times New Roman" w:hAnsi="Times New Roman" w:cs="Times New Roman"/>
          <w:b/>
          <w:sz w:val="24"/>
          <w:szCs w:val="20"/>
          <w:lang w:eastAsia="hr-HR"/>
        </w:rPr>
      </w:pPr>
    </w:p>
    <w:p w:rsidR="00C15EE0" w:rsidRDefault="00C15EE0" w:rsidP="00C15EE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C15EE0">
        <w:rPr>
          <w:rFonts w:ascii="Times New Roman" w:eastAsia="Times New Roman" w:hAnsi="Times New Roman" w:cs="Times New Roman"/>
          <w:b/>
          <w:sz w:val="24"/>
          <w:szCs w:val="20"/>
          <w:lang w:eastAsia="hr-HR"/>
        </w:rPr>
        <w:t>Članak 2.</w:t>
      </w:r>
    </w:p>
    <w:p w:rsidR="00C15EE0" w:rsidRPr="00C15EE0" w:rsidRDefault="00C15EE0" w:rsidP="00C15EE0">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p>
    <w:p w:rsidR="00C15EE0" w:rsidRPr="0031281D" w:rsidRDefault="00C15EE0"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r w:rsidRPr="00C15EE0">
        <w:rPr>
          <w:rFonts w:ascii="Times New Roman" w:eastAsia="Times New Roman" w:hAnsi="Times New Roman" w:cs="Times New Roman"/>
          <w:sz w:val="24"/>
          <w:szCs w:val="20"/>
          <w:lang w:eastAsia="hr-HR"/>
        </w:rPr>
        <w:t>Prihodi i primitci, rashodi i izdatci po ekonomskoj, funkcijskoj, organizacijskoj, programskoj klasifikaciji i izvorima financiranja utvrđuju se u Računu prihoda i rashoda, Računu financiranja i Posebnom dijelu proračuna.</w:t>
      </w:r>
    </w:p>
    <w:p w:rsidR="0031281D" w:rsidRPr="0031281D" w:rsidRDefault="0031281D" w:rsidP="0031281D">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C15EE0" w:rsidRDefault="00C15EE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C15EE0" w:rsidRPr="00A53383" w:rsidRDefault="00C15EE0" w:rsidP="00A53383">
      <w:pPr>
        <w:suppressAutoHyphens/>
        <w:overflowPunct w:val="0"/>
        <w:autoSpaceDE w:val="0"/>
        <w:autoSpaceDN w:val="0"/>
        <w:spacing w:after="0" w:line="240" w:lineRule="auto"/>
        <w:jc w:val="center"/>
        <w:rPr>
          <w:rFonts w:ascii="Times New Roman" w:eastAsia="Times New Roman" w:hAnsi="Times New Roman" w:cs="Times New Roman"/>
          <w:b/>
          <w:sz w:val="24"/>
          <w:szCs w:val="20"/>
          <w:lang w:eastAsia="hr-HR"/>
        </w:rPr>
      </w:pPr>
      <w:r w:rsidRPr="00A53383">
        <w:rPr>
          <w:rFonts w:ascii="Times New Roman" w:eastAsia="Times New Roman" w:hAnsi="Times New Roman" w:cs="Times New Roman"/>
          <w:b/>
          <w:sz w:val="24"/>
          <w:szCs w:val="20"/>
          <w:lang w:eastAsia="hr-HR"/>
        </w:rPr>
        <w:t>Članak 3.</w:t>
      </w:r>
    </w:p>
    <w:p w:rsidR="00C15EE0" w:rsidRDefault="00C15EE0"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6415BE" w:rsidRPr="006415BE" w:rsidRDefault="00C15EE0" w:rsidP="006415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0"/>
          <w:lang w:eastAsia="hr-HR"/>
        </w:rPr>
        <w:t xml:space="preserve">Proračun općine Privlaka za 2019. godine i </w:t>
      </w:r>
      <w:r w:rsidR="006415BE">
        <w:rPr>
          <w:rFonts w:ascii="Times New Roman" w:eastAsia="Times New Roman" w:hAnsi="Times New Roman" w:cs="Times New Roman"/>
          <w:sz w:val="24"/>
          <w:szCs w:val="20"/>
          <w:lang w:eastAsia="hr-HR"/>
        </w:rPr>
        <w:t>projekcija 2020. i 2021. godinu</w:t>
      </w:r>
      <w:r w:rsidR="006415BE">
        <w:rPr>
          <w:rFonts w:ascii="Times New Roman" w:eastAsia="Times New Roman" w:hAnsi="Times New Roman" w:cs="Times New Roman"/>
          <w:sz w:val="24"/>
          <w:szCs w:val="24"/>
          <w:lang w:val="sr-Cyrl-CS"/>
        </w:rPr>
        <w:t xml:space="preserve"> </w:t>
      </w:r>
      <w:r w:rsidR="006415BE" w:rsidRPr="006415BE">
        <w:rPr>
          <w:rFonts w:ascii="Times New Roman" w:eastAsia="Times New Roman" w:hAnsi="Times New Roman" w:cs="Times New Roman"/>
          <w:sz w:val="24"/>
          <w:szCs w:val="24"/>
        </w:rPr>
        <w:t xml:space="preserve">stupa na snagu </w:t>
      </w:r>
      <w:r w:rsidR="006415BE" w:rsidRPr="006415BE">
        <w:rPr>
          <w:rFonts w:ascii="Times New Roman" w:eastAsia="Times New Roman" w:hAnsi="Times New Roman" w:cs="Times New Roman"/>
          <w:sz w:val="24"/>
          <w:szCs w:val="24"/>
          <w:lang w:val="sr-Cyrl-CS"/>
        </w:rPr>
        <w:t>01. siječnja 201</w:t>
      </w:r>
      <w:r w:rsidR="006415BE" w:rsidRPr="006415BE">
        <w:rPr>
          <w:rFonts w:ascii="Times New Roman" w:eastAsia="Times New Roman" w:hAnsi="Times New Roman" w:cs="Times New Roman"/>
          <w:sz w:val="24"/>
          <w:szCs w:val="24"/>
        </w:rPr>
        <w:t>9</w:t>
      </w:r>
      <w:r w:rsidR="006415BE" w:rsidRPr="006415BE">
        <w:rPr>
          <w:rFonts w:ascii="Times New Roman" w:eastAsia="Times New Roman" w:hAnsi="Times New Roman" w:cs="Times New Roman"/>
          <w:sz w:val="24"/>
          <w:szCs w:val="24"/>
          <w:lang w:val="sr-Cyrl-CS"/>
        </w:rPr>
        <w:t xml:space="preserve">. godine, a </w:t>
      </w:r>
      <w:proofErr w:type="spellStart"/>
      <w:r w:rsidR="006415BE" w:rsidRPr="006415BE">
        <w:rPr>
          <w:rFonts w:ascii="Times New Roman" w:eastAsia="Times New Roman" w:hAnsi="Times New Roman" w:cs="Times New Roman"/>
          <w:sz w:val="24"/>
          <w:szCs w:val="24"/>
          <w:lang w:val="sr-Cyrl-CS"/>
        </w:rPr>
        <w:t>objavit</w:t>
      </w:r>
      <w:proofErr w:type="spellEnd"/>
      <w:r w:rsidR="006415BE" w:rsidRPr="006415BE">
        <w:rPr>
          <w:rFonts w:ascii="Times New Roman" w:eastAsia="Times New Roman" w:hAnsi="Times New Roman" w:cs="Times New Roman"/>
          <w:sz w:val="24"/>
          <w:szCs w:val="24"/>
        </w:rPr>
        <w:t xml:space="preserve"> </w:t>
      </w:r>
      <w:r w:rsidR="006415BE" w:rsidRPr="006415BE">
        <w:rPr>
          <w:rFonts w:ascii="Times New Roman" w:eastAsia="Times New Roman" w:hAnsi="Times New Roman" w:cs="Times New Roman"/>
          <w:sz w:val="24"/>
          <w:szCs w:val="24"/>
          <w:lang w:val="sr-Cyrl-CS"/>
        </w:rPr>
        <w:t xml:space="preserve"> će </w:t>
      </w:r>
      <w:r w:rsidR="006415BE" w:rsidRPr="006415BE">
        <w:rPr>
          <w:rFonts w:ascii="Times New Roman" w:eastAsia="Times New Roman" w:hAnsi="Times New Roman" w:cs="Times New Roman"/>
          <w:sz w:val="24"/>
          <w:szCs w:val="24"/>
        </w:rPr>
        <w:t>s</w:t>
      </w:r>
      <w:r w:rsidR="006415BE" w:rsidRPr="006415BE">
        <w:rPr>
          <w:rFonts w:ascii="Times New Roman" w:eastAsia="Times New Roman" w:hAnsi="Times New Roman" w:cs="Times New Roman"/>
          <w:sz w:val="24"/>
          <w:szCs w:val="24"/>
          <w:lang w:val="sr-Cyrl-CS"/>
        </w:rPr>
        <w:t>e u "Službenom glasniku Zadarske županije".</w:t>
      </w:r>
    </w:p>
    <w:p w:rsidR="00A53383" w:rsidRDefault="00A53383"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823288" w:rsidRPr="00823288" w:rsidRDefault="00823288"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823288">
        <w:rPr>
          <w:rFonts w:ascii="Times New Roman" w:eastAsia="Times New Roman" w:hAnsi="Times New Roman" w:cs="Times New Roman"/>
          <w:bCs/>
          <w:sz w:val="24"/>
          <w:szCs w:val="20"/>
          <w:lang w:eastAsia="hr-HR"/>
        </w:rPr>
        <w:t>KLASA: 400-08/18-01/03</w:t>
      </w:r>
    </w:p>
    <w:p w:rsidR="00823288" w:rsidRPr="00823288" w:rsidRDefault="00823288"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823288">
        <w:rPr>
          <w:rFonts w:ascii="Times New Roman" w:eastAsia="Times New Roman" w:hAnsi="Times New Roman" w:cs="Times New Roman"/>
          <w:bCs/>
          <w:sz w:val="24"/>
          <w:szCs w:val="20"/>
          <w:lang w:eastAsia="hr-HR"/>
        </w:rPr>
        <w:t>URBROJ: 2198/28-01-18-2</w:t>
      </w:r>
    </w:p>
    <w:p w:rsidR="00A53383" w:rsidRDefault="00A53383"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823288">
        <w:rPr>
          <w:rFonts w:ascii="Times New Roman" w:eastAsia="Times New Roman" w:hAnsi="Times New Roman" w:cs="Times New Roman"/>
          <w:bCs/>
          <w:sz w:val="24"/>
          <w:szCs w:val="20"/>
          <w:lang w:eastAsia="hr-HR"/>
        </w:rPr>
        <w:t>Privlaka, 1</w:t>
      </w:r>
      <w:r w:rsidR="00823288" w:rsidRPr="00823288">
        <w:rPr>
          <w:rFonts w:ascii="Times New Roman" w:eastAsia="Times New Roman" w:hAnsi="Times New Roman" w:cs="Times New Roman"/>
          <w:bCs/>
          <w:sz w:val="24"/>
          <w:szCs w:val="20"/>
          <w:lang w:eastAsia="hr-HR"/>
        </w:rPr>
        <w:t>3</w:t>
      </w:r>
      <w:r w:rsidRPr="00823288">
        <w:rPr>
          <w:rFonts w:ascii="Times New Roman" w:eastAsia="Times New Roman" w:hAnsi="Times New Roman" w:cs="Times New Roman"/>
          <w:bCs/>
          <w:sz w:val="24"/>
          <w:szCs w:val="20"/>
          <w:lang w:eastAsia="hr-HR"/>
        </w:rPr>
        <w:t>. prosinca 201</w:t>
      </w:r>
      <w:r w:rsidR="00823288" w:rsidRPr="00823288">
        <w:rPr>
          <w:rFonts w:ascii="Times New Roman" w:eastAsia="Times New Roman" w:hAnsi="Times New Roman" w:cs="Times New Roman"/>
          <w:bCs/>
          <w:sz w:val="24"/>
          <w:szCs w:val="20"/>
          <w:lang w:eastAsia="hr-HR"/>
        </w:rPr>
        <w:t>8</w:t>
      </w:r>
      <w:r w:rsidRPr="00823288">
        <w:rPr>
          <w:rFonts w:ascii="Times New Roman" w:eastAsia="Times New Roman" w:hAnsi="Times New Roman" w:cs="Times New Roman"/>
          <w:bCs/>
          <w:sz w:val="24"/>
          <w:szCs w:val="20"/>
          <w:lang w:eastAsia="hr-HR"/>
        </w:rPr>
        <w:t>.g.</w:t>
      </w:r>
    </w:p>
    <w:p w:rsidR="00175287" w:rsidRDefault="00175287"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p>
    <w:p w:rsidR="00175287" w:rsidRPr="00823288" w:rsidRDefault="00175287"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p>
    <w:p w:rsidR="00A53383" w:rsidRPr="00A53383" w:rsidRDefault="00A53383"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p>
    <w:p w:rsidR="00A53383" w:rsidRPr="00A53383" w:rsidRDefault="00A53383"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00175287">
        <w:rPr>
          <w:rFonts w:ascii="Times New Roman" w:eastAsia="Times New Roman" w:hAnsi="Times New Roman" w:cs="Times New Roman"/>
          <w:bCs/>
          <w:sz w:val="24"/>
          <w:szCs w:val="20"/>
          <w:lang w:eastAsia="hr-HR"/>
        </w:rPr>
        <w:tab/>
        <w:t xml:space="preserve">                  </w:t>
      </w:r>
      <w:r w:rsidRPr="00A53383">
        <w:rPr>
          <w:rFonts w:ascii="Times New Roman" w:eastAsia="Times New Roman" w:hAnsi="Times New Roman" w:cs="Times New Roman"/>
          <w:bCs/>
          <w:sz w:val="24"/>
          <w:szCs w:val="20"/>
          <w:lang w:eastAsia="hr-HR"/>
        </w:rPr>
        <w:t>OPĆINSKO VIJEĆE  OPĆINE PRIVLAKA</w:t>
      </w:r>
    </w:p>
    <w:p w:rsidR="00A53383" w:rsidRPr="00A53383" w:rsidRDefault="00A53383"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A53383">
        <w:rPr>
          <w:rFonts w:ascii="Times New Roman" w:eastAsia="Times New Roman" w:hAnsi="Times New Roman" w:cs="Times New Roman"/>
          <w:bCs/>
          <w:sz w:val="24"/>
          <w:szCs w:val="20"/>
          <w:lang w:eastAsia="hr-HR"/>
        </w:rPr>
        <w:t xml:space="preserve"> </w:t>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00175287">
        <w:rPr>
          <w:rFonts w:ascii="Times New Roman" w:eastAsia="Times New Roman" w:hAnsi="Times New Roman" w:cs="Times New Roman"/>
          <w:bCs/>
          <w:sz w:val="24"/>
          <w:szCs w:val="20"/>
          <w:lang w:eastAsia="hr-HR"/>
        </w:rPr>
        <w:t xml:space="preserve">                        </w:t>
      </w:r>
      <w:r w:rsidRPr="00A53383">
        <w:rPr>
          <w:rFonts w:ascii="Times New Roman" w:eastAsia="Times New Roman" w:hAnsi="Times New Roman" w:cs="Times New Roman"/>
          <w:bCs/>
          <w:sz w:val="24"/>
          <w:szCs w:val="20"/>
          <w:lang w:eastAsia="hr-HR"/>
        </w:rPr>
        <w:t xml:space="preserve">   P r e d s j e d n i k :</w:t>
      </w:r>
    </w:p>
    <w:p w:rsidR="00A53383" w:rsidRPr="00A53383" w:rsidRDefault="00A53383" w:rsidP="00A53383">
      <w:pPr>
        <w:suppressAutoHyphens/>
        <w:overflowPunct w:val="0"/>
        <w:autoSpaceDE w:val="0"/>
        <w:autoSpaceDN w:val="0"/>
        <w:spacing w:after="0" w:line="240" w:lineRule="auto"/>
        <w:jc w:val="both"/>
        <w:rPr>
          <w:rFonts w:ascii="Times New Roman" w:eastAsia="Times New Roman" w:hAnsi="Times New Roman" w:cs="Times New Roman"/>
          <w:bCs/>
          <w:sz w:val="24"/>
          <w:szCs w:val="20"/>
          <w:lang w:eastAsia="hr-HR"/>
        </w:rPr>
      </w:pP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r>
      <w:r w:rsidRPr="00A53383">
        <w:rPr>
          <w:rFonts w:ascii="Times New Roman" w:eastAsia="Times New Roman" w:hAnsi="Times New Roman" w:cs="Times New Roman"/>
          <w:bCs/>
          <w:sz w:val="24"/>
          <w:szCs w:val="20"/>
          <w:lang w:eastAsia="hr-HR"/>
        </w:rPr>
        <w:tab/>
        <w:t xml:space="preserve"> </w:t>
      </w:r>
      <w:r w:rsidR="00175287">
        <w:rPr>
          <w:rFonts w:ascii="Times New Roman" w:eastAsia="Times New Roman" w:hAnsi="Times New Roman" w:cs="Times New Roman"/>
          <w:bCs/>
          <w:sz w:val="24"/>
          <w:szCs w:val="20"/>
          <w:lang w:eastAsia="hr-HR"/>
        </w:rPr>
        <w:t xml:space="preserve">                        </w:t>
      </w:r>
      <w:r w:rsidRPr="00A53383">
        <w:rPr>
          <w:rFonts w:ascii="Times New Roman" w:eastAsia="Times New Roman" w:hAnsi="Times New Roman" w:cs="Times New Roman"/>
          <w:bCs/>
          <w:sz w:val="24"/>
          <w:szCs w:val="20"/>
          <w:lang w:eastAsia="hr-HR"/>
        </w:rPr>
        <w:t xml:space="preserve">    Nikica </w:t>
      </w:r>
      <w:proofErr w:type="spellStart"/>
      <w:r w:rsidRPr="00A53383">
        <w:rPr>
          <w:rFonts w:ascii="Times New Roman" w:eastAsia="Times New Roman" w:hAnsi="Times New Roman" w:cs="Times New Roman"/>
          <w:bCs/>
          <w:sz w:val="24"/>
          <w:szCs w:val="20"/>
          <w:lang w:eastAsia="hr-HR"/>
        </w:rPr>
        <w:t>Begonja</w:t>
      </w:r>
      <w:proofErr w:type="spellEnd"/>
    </w:p>
    <w:p w:rsidR="00A53383" w:rsidRDefault="00A53383"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EC1EA2" w:rsidRDefault="00EC1EA2"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EC1EA2" w:rsidRDefault="00EC1EA2"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EC1EA2" w:rsidRDefault="00EC1EA2"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EC1EA2" w:rsidRDefault="00EC1EA2" w:rsidP="00A869F0">
      <w:pPr>
        <w:suppressAutoHyphens/>
        <w:overflowPunct w:val="0"/>
        <w:autoSpaceDE w:val="0"/>
        <w:autoSpaceDN w:val="0"/>
        <w:spacing w:after="0" w:line="240" w:lineRule="auto"/>
        <w:jc w:val="both"/>
        <w:rPr>
          <w:rFonts w:ascii="Times New Roman" w:eastAsia="Times New Roman" w:hAnsi="Times New Roman" w:cs="Times New Roman"/>
          <w:sz w:val="24"/>
          <w:szCs w:val="20"/>
          <w:lang w:eastAsia="hr-HR"/>
        </w:rPr>
      </w:pPr>
    </w:p>
    <w:p w:rsidR="00764DA7" w:rsidRPr="006240D7" w:rsidRDefault="00764DA7" w:rsidP="00F85844">
      <w:pPr>
        <w:suppressAutoHyphens/>
        <w:autoSpaceDN w:val="0"/>
        <w:spacing w:after="0" w:line="240" w:lineRule="auto"/>
        <w:jc w:val="center"/>
        <w:rPr>
          <w:rFonts w:ascii="Times New Roman" w:eastAsia="Calibri" w:hAnsi="Times New Roman" w:cs="Times New Roman"/>
          <w:b/>
          <w:sz w:val="24"/>
          <w:szCs w:val="24"/>
        </w:rPr>
      </w:pPr>
      <w:r w:rsidRPr="006240D7">
        <w:rPr>
          <w:rFonts w:ascii="Times New Roman" w:eastAsia="Calibri" w:hAnsi="Times New Roman" w:cs="Times New Roman"/>
          <w:b/>
          <w:sz w:val="24"/>
          <w:szCs w:val="24"/>
        </w:rPr>
        <w:lastRenderedPageBreak/>
        <w:t>OBRAZLOŽENJE PRORAČUNA OPĆINE PRIVLAKA ZA 201</w:t>
      </w:r>
      <w:r w:rsidR="00A869F0" w:rsidRPr="006240D7">
        <w:rPr>
          <w:rFonts w:ascii="Times New Roman" w:eastAsia="Calibri" w:hAnsi="Times New Roman" w:cs="Times New Roman"/>
          <w:b/>
          <w:sz w:val="24"/>
          <w:szCs w:val="24"/>
        </w:rPr>
        <w:t>8</w:t>
      </w:r>
      <w:r w:rsidRPr="006240D7">
        <w:rPr>
          <w:rFonts w:ascii="Times New Roman" w:eastAsia="Calibri" w:hAnsi="Times New Roman" w:cs="Times New Roman"/>
          <w:b/>
          <w:sz w:val="24"/>
          <w:szCs w:val="24"/>
        </w:rPr>
        <w:t>. GODINU</w:t>
      </w:r>
      <w:r w:rsidR="00EA243F">
        <w:rPr>
          <w:rFonts w:ascii="Times New Roman" w:eastAsia="Calibri" w:hAnsi="Times New Roman" w:cs="Times New Roman"/>
          <w:b/>
          <w:sz w:val="24"/>
          <w:szCs w:val="24"/>
        </w:rPr>
        <w:t xml:space="preserve"> I PROJEKCIJA ZA 2020. I 2021. GODINU</w:t>
      </w:r>
    </w:p>
    <w:p w:rsidR="00764DA7" w:rsidRDefault="00764DA7" w:rsidP="00764DA7">
      <w:pPr>
        <w:suppressAutoHyphens/>
        <w:autoSpaceDN w:val="0"/>
        <w:spacing w:after="0" w:line="240" w:lineRule="auto"/>
        <w:rPr>
          <w:rFonts w:ascii="Times New Roman" w:eastAsia="Calibri" w:hAnsi="Times New Roman" w:cs="Times New Roman"/>
          <w:b/>
          <w:i/>
          <w:sz w:val="24"/>
          <w:szCs w:val="24"/>
        </w:rPr>
      </w:pPr>
    </w:p>
    <w:p w:rsidR="00F85844" w:rsidRDefault="00F85844" w:rsidP="00764DA7">
      <w:pPr>
        <w:suppressAutoHyphens/>
        <w:autoSpaceDN w:val="0"/>
        <w:spacing w:after="0" w:line="240" w:lineRule="auto"/>
        <w:rPr>
          <w:rFonts w:ascii="Times New Roman" w:eastAsia="Calibri" w:hAnsi="Times New Roman" w:cs="Times New Roman"/>
          <w:b/>
          <w:i/>
          <w:sz w:val="24"/>
          <w:szCs w:val="24"/>
        </w:rPr>
      </w:pPr>
    </w:p>
    <w:p w:rsidR="006240D7" w:rsidRDefault="006240D7" w:rsidP="006240D7">
      <w:pPr>
        <w:pStyle w:val="Odlomakpopisa"/>
        <w:numPr>
          <w:ilvl w:val="0"/>
          <w:numId w:val="4"/>
        </w:numPr>
        <w:suppressAutoHyphens/>
        <w:autoSpaceDN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OPĆE ODREDBE</w:t>
      </w:r>
    </w:p>
    <w:p w:rsidR="006240D7" w:rsidRPr="006240D7" w:rsidRDefault="006240D7" w:rsidP="006240D7">
      <w:pPr>
        <w:suppressAutoHyphens/>
        <w:autoSpaceDN w:val="0"/>
        <w:spacing w:after="0" w:line="240" w:lineRule="auto"/>
        <w:ind w:left="360"/>
        <w:rPr>
          <w:rFonts w:ascii="Times New Roman" w:eastAsia="Calibri" w:hAnsi="Times New Roman" w:cs="Times New Roman"/>
          <w:b/>
          <w:sz w:val="24"/>
          <w:szCs w:val="24"/>
        </w:rPr>
      </w:pPr>
    </w:p>
    <w:p w:rsidR="004105F1" w:rsidRPr="004105F1" w:rsidRDefault="006240D7" w:rsidP="0047717A">
      <w:pPr>
        <w:suppressAutoHyphens/>
        <w:autoSpaceDN w:val="0"/>
        <w:spacing w:after="0" w:line="240" w:lineRule="auto"/>
        <w:ind w:firstLine="360"/>
        <w:jc w:val="both"/>
        <w:rPr>
          <w:rFonts w:ascii="Times New Roman" w:eastAsia="Calibri" w:hAnsi="Times New Roman" w:cs="Times New Roman"/>
          <w:sz w:val="24"/>
          <w:szCs w:val="24"/>
        </w:rPr>
      </w:pPr>
      <w:r w:rsidRPr="006240D7">
        <w:rPr>
          <w:rFonts w:ascii="Times New Roman" w:eastAsia="Calibri" w:hAnsi="Times New Roman" w:cs="Times New Roman"/>
          <w:sz w:val="24"/>
          <w:szCs w:val="24"/>
        </w:rPr>
        <w:t xml:space="preserve">Proračun </w:t>
      </w:r>
      <w:r>
        <w:rPr>
          <w:rFonts w:ascii="Times New Roman" w:eastAsia="Calibri" w:hAnsi="Times New Roman" w:cs="Times New Roman"/>
          <w:sz w:val="24"/>
          <w:szCs w:val="24"/>
        </w:rPr>
        <w:t>općine Privlaka</w:t>
      </w:r>
      <w:r w:rsidRPr="006240D7">
        <w:rPr>
          <w:rFonts w:ascii="Times New Roman" w:eastAsia="Calibri" w:hAnsi="Times New Roman" w:cs="Times New Roman"/>
          <w:sz w:val="24"/>
          <w:szCs w:val="24"/>
        </w:rPr>
        <w:t xml:space="preserve"> za razdoblje od 201</w:t>
      </w:r>
      <w:r>
        <w:rPr>
          <w:rFonts w:ascii="Times New Roman" w:eastAsia="Calibri" w:hAnsi="Times New Roman" w:cs="Times New Roman"/>
          <w:sz w:val="24"/>
          <w:szCs w:val="24"/>
        </w:rPr>
        <w:t>9</w:t>
      </w:r>
      <w:r w:rsidRPr="006240D7">
        <w:rPr>
          <w:rFonts w:ascii="Times New Roman" w:eastAsia="Calibri" w:hAnsi="Times New Roman" w:cs="Times New Roman"/>
          <w:sz w:val="24"/>
          <w:szCs w:val="24"/>
        </w:rPr>
        <w:t xml:space="preserve">. – </w:t>
      </w:r>
      <w:r>
        <w:rPr>
          <w:rFonts w:ascii="Times New Roman" w:eastAsia="Calibri" w:hAnsi="Times New Roman" w:cs="Times New Roman"/>
          <w:sz w:val="24"/>
          <w:szCs w:val="24"/>
        </w:rPr>
        <w:t>2021</w:t>
      </w:r>
      <w:r w:rsidRPr="006240D7">
        <w:rPr>
          <w:rFonts w:ascii="Times New Roman" w:eastAsia="Calibri" w:hAnsi="Times New Roman" w:cs="Times New Roman"/>
          <w:sz w:val="24"/>
          <w:szCs w:val="24"/>
        </w:rPr>
        <w:t>. godine izrađ</w:t>
      </w:r>
      <w:r w:rsidR="004105F1">
        <w:rPr>
          <w:rFonts w:ascii="Times New Roman" w:eastAsia="Calibri" w:hAnsi="Times New Roman" w:cs="Times New Roman"/>
          <w:sz w:val="24"/>
          <w:szCs w:val="24"/>
        </w:rPr>
        <w:t>en je</w:t>
      </w:r>
      <w:r w:rsidRPr="006240D7">
        <w:rPr>
          <w:rFonts w:ascii="Times New Roman" w:eastAsia="Calibri" w:hAnsi="Times New Roman" w:cs="Times New Roman"/>
          <w:sz w:val="24"/>
          <w:szCs w:val="24"/>
        </w:rPr>
        <w:t xml:space="preserve"> se u skladu s odredbama Zakona o proračunu (Narodne novi</w:t>
      </w:r>
      <w:r w:rsidR="004105F1">
        <w:rPr>
          <w:rFonts w:ascii="Times New Roman" w:eastAsia="Calibri" w:hAnsi="Times New Roman" w:cs="Times New Roman"/>
          <w:sz w:val="24"/>
          <w:szCs w:val="24"/>
        </w:rPr>
        <w:t>ne,</w:t>
      </w:r>
      <w:r w:rsidR="0047717A">
        <w:rPr>
          <w:rFonts w:ascii="Times New Roman" w:eastAsia="Calibri" w:hAnsi="Times New Roman" w:cs="Times New Roman"/>
          <w:sz w:val="24"/>
          <w:szCs w:val="24"/>
        </w:rPr>
        <w:t xml:space="preserve"> br. 87/08, 136/12 i 15/</w:t>
      </w:r>
      <w:proofErr w:type="spellStart"/>
      <w:r w:rsidR="0047717A">
        <w:rPr>
          <w:rFonts w:ascii="Times New Roman" w:eastAsia="Calibri" w:hAnsi="Times New Roman" w:cs="Times New Roman"/>
          <w:sz w:val="24"/>
          <w:szCs w:val="24"/>
        </w:rPr>
        <w:t>15</w:t>
      </w:r>
      <w:proofErr w:type="spellEnd"/>
      <w:r w:rsidR="0047717A">
        <w:rPr>
          <w:rFonts w:ascii="Times New Roman" w:eastAsia="Calibri" w:hAnsi="Times New Roman" w:cs="Times New Roman"/>
          <w:sz w:val="24"/>
          <w:szCs w:val="24"/>
        </w:rPr>
        <w:t xml:space="preserve">), </w:t>
      </w:r>
      <w:r w:rsidR="004105F1" w:rsidRPr="004105F1">
        <w:rPr>
          <w:rFonts w:ascii="Times New Roman" w:eastAsia="Calibri" w:hAnsi="Times New Roman" w:cs="Times New Roman"/>
          <w:sz w:val="24"/>
          <w:szCs w:val="24"/>
        </w:rPr>
        <w:t>Smjern</w:t>
      </w:r>
      <w:r w:rsidR="004105F1">
        <w:rPr>
          <w:rFonts w:ascii="Times New Roman" w:eastAsia="Calibri" w:hAnsi="Times New Roman" w:cs="Times New Roman"/>
          <w:sz w:val="24"/>
          <w:szCs w:val="24"/>
        </w:rPr>
        <w:t>ica</w:t>
      </w:r>
      <w:r w:rsidR="004105F1" w:rsidRPr="004105F1">
        <w:rPr>
          <w:rFonts w:ascii="Times New Roman" w:eastAsia="Calibri" w:hAnsi="Times New Roman" w:cs="Times New Roman"/>
          <w:sz w:val="24"/>
          <w:szCs w:val="24"/>
        </w:rPr>
        <w:t xml:space="preserve"> i uputama Ministarstva financija za izradu proračuna jedinica lokalne i područne (regionalne) samouprave za razdoblje 2019.-2021. godine, te vlastitih procjena pojedinih prihoda i rashoda, koje su temelj za izvršavanje Proračuna Općine </w:t>
      </w:r>
      <w:r w:rsidR="0047717A">
        <w:rPr>
          <w:rFonts w:ascii="Times New Roman" w:eastAsia="Calibri" w:hAnsi="Times New Roman" w:cs="Times New Roman"/>
          <w:sz w:val="24"/>
          <w:szCs w:val="24"/>
        </w:rPr>
        <w:t>Privlaka</w:t>
      </w:r>
      <w:r w:rsidR="004105F1" w:rsidRPr="004105F1">
        <w:rPr>
          <w:rFonts w:ascii="Times New Roman" w:eastAsia="Calibri" w:hAnsi="Times New Roman" w:cs="Times New Roman"/>
          <w:sz w:val="24"/>
          <w:szCs w:val="24"/>
        </w:rPr>
        <w:t xml:space="preserve">  za 2019.</w:t>
      </w:r>
      <w:r w:rsidR="0047717A">
        <w:rPr>
          <w:rFonts w:ascii="Times New Roman" w:eastAsia="Calibri" w:hAnsi="Times New Roman" w:cs="Times New Roman"/>
          <w:sz w:val="24"/>
          <w:szCs w:val="24"/>
        </w:rPr>
        <w:t xml:space="preserve"> </w:t>
      </w:r>
      <w:r w:rsidR="004105F1" w:rsidRPr="004105F1">
        <w:rPr>
          <w:rFonts w:ascii="Times New Roman" w:eastAsia="Calibri" w:hAnsi="Times New Roman" w:cs="Times New Roman"/>
          <w:sz w:val="24"/>
          <w:szCs w:val="24"/>
        </w:rPr>
        <w:t>godin</w:t>
      </w:r>
      <w:r w:rsidR="0047717A">
        <w:rPr>
          <w:rFonts w:ascii="Times New Roman" w:eastAsia="Calibri" w:hAnsi="Times New Roman" w:cs="Times New Roman"/>
          <w:sz w:val="24"/>
          <w:szCs w:val="24"/>
        </w:rPr>
        <w:t>u</w:t>
      </w:r>
      <w:r w:rsidR="004105F1" w:rsidRPr="004105F1">
        <w:rPr>
          <w:rFonts w:ascii="Times New Roman" w:eastAsia="Calibri" w:hAnsi="Times New Roman" w:cs="Times New Roman"/>
          <w:sz w:val="24"/>
          <w:szCs w:val="24"/>
        </w:rPr>
        <w:t>.</w:t>
      </w:r>
    </w:p>
    <w:p w:rsidR="004105F1" w:rsidRDefault="006240D7" w:rsidP="006240D7">
      <w:pPr>
        <w:suppressAutoHyphens/>
        <w:autoSpaceDN w:val="0"/>
        <w:spacing w:after="0" w:line="240" w:lineRule="auto"/>
        <w:jc w:val="both"/>
        <w:rPr>
          <w:rFonts w:ascii="Times New Roman" w:eastAsia="Calibri" w:hAnsi="Times New Roman" w:cs="Times New Roman"/>
          <w:sz w:val="24"/>
          <w:szCs w:val="24"/>
        </w:rPr>
      </w:pPr>
      <w:r w:rsidRPr="006240D7">
        <w:rPr>
          <w:rFonts w:ascii="Times New Roman" w:eastAsia="Calibri" w:hAnsi="Times New Roman" w:cs="Times New Roman"/>
          <w:sz w:val="24"/>
          <w:szCs w:val="24"/>
        </w:rPr>
        <w:t xml:space="preserve">Pri izradi </w:t>
      </w:r>
      <w:r>
        <w:rPr>
          <w:rFonts w:ascii="Times New Roman" w:eastAsia="Calibri" w:hAnsi="Times New Roman" w:cs="Times New Roman"/>
          <w:sz w:val="24"/>
          <w:szCs w:val="24"/>
        </w:rPr>
        <w:t>P</w:t>
      </w:r>
      <w:r w:rsidRPr="006240D7">
        <w:rPr>
          <w:rFonts w:ascii="Times New Roman" w:eastAsia="Calibri" w:hAnsi="Times New Roman" w:cs="Times New Roman"/>
          <w:sz w:val="24"/>
          <w:szCs w:val="24"/>
        </w:rPr>
        <w:t xml:space="preserve">roračuna </w:t>
      </w:r>
      <w:r w:rsidR="0047717A">
        <w:rPr>
          <w:rFonts w:ascii="Times New Roman" w:eastAsia="Calibri" w:hAnsi="Times New Roman" w:cs="Times New Roman"/>
          <w:sz w:val="24"/>
          <w:szCs w:val="24"/>
        </w:rPr>
        <w:t xml:space="preserve">također </w:t>
      </w:r>
      <w:r w:rsidR="00003415">
        <w:rPr>
          <w:rFonts w:ascii="Times New Roman" w:eastAsia="Calibri" w:hAnsi="Times New Roman" w:cs="Times New Roman"/>
          <w:sz w:val="24"/>
          <w:szCs w:val="24"/>
        </w:rPr>
        <w:t>su se koristile</w:t>
      </w:r>
      <w:r w:rsidRPr="006240D7">
        <w:rPr>
          <w:rFonts w:ascii="Times New Roman" w:eastAsia="Calibri" w:hAnsi="Times New Roman" w:cs="Times New Roman"/>
          <w:sz w:val="24"/>
          <w:szCs w:val="24"/>
        </w:rPr>
        <w:t xml:space="preserve"> i odredbe </w:t>
      </w:r>
      <w:proofErr w:type="spellStart"/>
      <w:r w:rsidRPr="006240D7">
        <w:rPr>
          <w:rFonts w:ascii="Times New Roman" w:eastAsia="Calibri" w:hAnsi="Times New Roman" w:cs="Times New Roman"/>
          <w:sz w:val="24"/>
          <w:szCs w:val="24"/>
        </w:rPr>
        <w:t>podzakonskih</w:t>
      </w:r>
      <w:proofErr w:type="spellEnd"/>
      <w:r w:rsidRPr="006240D7">
        <w:rPr>
          <w:rFonts w:ascii="Times New Roman" w:eastAsia="Calibri" w:hAnsi="Times New Roman" w:cs="Times New Roman"/>
          <w:sz w:val="24"/>
          <w:szCs w:val="24"/>
        </w:rPr>
        <w:t xml:space="preserve"> akata: Pravilnika o proračunskom računovodstvu i računskom planu, Pravilnika o proračunskim klasifikacijama, te osobito Zakona o fiskalnoj odgovornosti kojim se određuju pravila kojima se ograničava potrošnja i jača odgovornost za zakonito, namjensko i svrhovito korištenje proračunskih sredstava te jača sustav kontrola i nadzora. </w:t>
      </w:r>
    </w:p>
    <w:p w:rsidR="004105F1" w:rsidRDefault="004105F1" w:rsidP="006240D7">
      <w:pPr>
        <w:suppressAutoHyphens/>
        <w:autoSpaceDN w:val="0"/>
        <w:spacing w:after="0" w:line="240" w:lineRule="auto"/>
        <w:jc w:val="both"/>
        <w:rPr>
          <w:rFonts w:ascii="Times New Roman" w:eastAsia="Calibri" w:hAnsi="Times New Roman" w:cs="Times New Roman"/>
          <w:sz w:val="24"/>
          <w:szCs w:val="24"/>
        </w:rPr>
      </w:pPr>
    </w:p>
    <w:p w:rsidR="008D2DA7" w:rsidRPr="008D2DA7" w:rsidRDefault="008D2DA7" w:rsidP="00003415">
      <w:pPr>
        <w:suppressAutoHyphens/>
        <w:autoSpaceDN w:val="0"/>
        <w:spacing w:after="0" w:line="240" w:lineRule="auto"/>
        <w:ind w:firstLine="708"/>
        <w:jc w:val="both"/>
        <w:rPr>
          <w:rFonts w:ascii="Times New Roman" w:eastAsia="Calibri" w:hAnsi="Times New Roman" w:cs="Times New Roman"/>
          <w:sz w:val="24"/>
          <w:szCs w:val="24"/>
        </w:rPr>
      </w:pPr>
      <w:r w:rsidRPr="008D2DA7">
        <w:rPr>
          <w:rFonts w:ascii="Times New Roman" w:eastAsia="Calibri" w:hAnsi="Times New Roman" w:cs="Times New Roman"/>
          <w:sz w:val="24"/>
          <w:szCs w:val="24"/>
        </w:rPr>
        <w:t xml:space="preserve">Proračunom se omogućava financiranje poslova u cilju ostvarivanja javnih potreba i prava stanovnika općine,  koje se temeljem posebnih zakona i drugih propisa financiraju iz Proračuna Općine. </w:t>
      </w:r>
    </w:p>
    <w:p w:rsidR="008D2DA7" w:rsidRPr="008D2DA7" w:rsidRDefault="00003415" w:rsidP="008D2DA7">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7568CF" w:rsidRDefault="00003415" w:rsidP="008D2DA7">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Najvažnija, a samim tim i temeljna </w:t>
      </w:r>
      <w:r w:rsidR="008D2DA7" w:rsidRPr="008D2DA7">
        <w:rPr>
          <w:rFonts w:ascii="Times New Roman" w:eastAsia="Calibri" w:hAnsi="Times New Roman" w:cs="Times New Roman"/>
          <w:sz w:val="24"/>
          <w:szCs w:val="24"/>
        </w:rPr>
        <w:t>osnova za izradu Proračuna za 2019.</w:t>
      </w:r>
      <w:r>
        <w:rPr>
          <w:rFonts w:ascii="Times New Roman" w:eastAsia="Calibri" w:hAnsi="Times New Roman" w:cs="Times New Roman"/>
          <w:sz w:val="24"/>
          <w:szCs w:val="24"/>
        </w:rPr>
        <w:t xml:space="preserve"> godinu i projekcija </w:t>
      </w:r>
      <w:r w:rsidR="008D2DA7" w:rsidRPr="008D2DA7">
        <w:rPr>
          <w:rFonts w:ascii="Times New Roman" w:eastAsia="Calibri" w:hAnsi="Times New Roman" w:cs="Times New Roman"/>
          <w:sz w:val="24"/>
          <w:szCs w:val="24"/>
        </w:rPr>
        <w:t xml:space="preserve">za </w:t>
      </w:r>
      <w:r>
        <w:rPr>
          <w:rFonts w:ascii="Times New Roman" w:eastAsia="Calibri" w:hAnsi="Times New Roman" w:cs="Times New Roman"/>
          <w:sz w:val="24"/>
          <w:szCs w:val="24"/>
        </w:rPr>
        <w:t>2020. i 2021. godinu</w:t>
      </w:r>
      <w:r w:rsidR="008D2DA7" w:rsidRPr="008D2DA7">
        <w:rPr>
          <w:rFonts w:ascii="Times New Roman" w:eastAsia="Calibri" w:hAnsi="Times New Roman" w:cs="Times New Roman"/>
          <w:sz w:val="24"/>
          <w:szCs w:val="24"/>
        </w:rPr>
        <w:t xml:space="preserve"> je razvoj </w:t>
      </w:r>
      <w:r w:rsidR="007568CF">
        <w:rPr>
          <w:rFonts w:ascii="Times New Roman" w:eastAsia="Calibri" w:hAnsi="Times New Roman" w:cs="Times New Roman"/>
          <w:sz w:val="24"/>
          <w:szCs w:val="24"/>
        </w:rPr>
        <w:t>cjelokupnog područja Općine</w:t>
      </w:r>
      <w:r w:rsidR="008D2DA7" w:rsidRPr="008D2DA7">
        <w:rPr>
          <w:rFonts w:ascii="Times New Roman" w:eastAsia="Calibri" w:hAnsi="Times New Roman" w:cs="Times New Roman"/>
          <w:sz w:val="24"/>
          <w:szCs w:val="24"/>
        </w:rPr>
        <w:t xml:space="preserve"> </w:t>
      </w:r>
      <w:r w:rsidR="007568CF">
        <w:rPr>
          <w:rFonts w:ascii="Times New Roman" w:eastAsia="Calibri" w:hAnsi="Times New Roman" w:cs="Times New Roman"/>
          <w:sz w:val="24"/>
          <w:szCs w:val="24"/>
        </w:rPr>
        <w:t>kao i</w:t>
      </w:r>
      <w:r w:rsidR="008D2DA7" w:rsidRPr="008D2DA7">
        <w:rPr>
          <w:rFonts w:ascii="Times New Roman" w:eastAsia="Calibri" w:hAnsi="Times New Roman" w:cs="Times New Roman"/>
          <w:sz w:val="24"/>
          <w:szCs w:val="24"/>
        </w:rPr>
        <w:t xml:space="preserve"> poboljšanje</w:t>
      </w:r>
      <w:r>
        <w:rPr>
          <w:rFonts w:ascii="Times New Roman" w:eastAsia="Calibri" w:hAnsi="Times New Roman" w:cs="Times New Roman"/>
          <w:sz w:val="24"/>
          <w:szCs w:val="24"/>
        </w:rPr>
        <w:t xml:space="preserve"> uvjeta života mještana općine,</w:t>
      </w:r>
      <w:r w:rsidR="007568CF">
        <w:rPr>
          <w:rFonts w:ascii="Times New Roman" w:eastAsia="Calibri" w:hAnsi="Times New Roman" w:cs="Times New Roman"/>
          <w:sz w:val="24"/>
          <w:szCs w:val="24"/>
        </w:rPr>
        <w:t xml:space="preserve"> a naročito:</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7568CF">
        <w:rPr>
          <w:rFonts w:ascii="Times New Roman" w:eastAsia="Calibri" w:hAnsi="Times New Roman" w:cs="Times New Roman"/>
          <w:sz w:val="24"/>
          <w:szCs w:val="24"/>
        </w:rPr>
        <w:t xml:space="preserve">zgradnja, </w:t>
      </w:r>
      <w:r w:rsidR="00003415" w:rsidRPr="007568CF">
        <w:rPr>
          <w:rFonts w:ascii="Times New Roman" w:eastAsia="Calibri" w:hAnsi="Times New Roman" w:cs="Times New Roman"/>
          <w:sz w:val="24"/>
          <w:szCs w:val="24"/>
        </w:rPr>
        <w:t xml:space="preserve">razvoj </w:t>
      </w:r>
      <w:r w:rsidRPr="007568CF">
        <w:rPr>
          <w:rFonts w:ascii="Times New Roman" w:eastAsia="Calibri" w:hAnsi="Times New Roman" w:cs="Times New Roman"/>
          <w:sz w:val="24"/>
          <w:szCs w:val="24"/>
        </w:rPr>
        <w:t>te</w:t>
      </w:r>
      <w:r w:rsidR="00A46F43" w:rsidRPr="007568CF">
        <w:rPr>
          <w:rFonts w:ascii="Times New Roman" w:eastAsia="Calibri" w:hAnsi="Times New Roman" w:cs="Times New Roman"/>
          <w:sz w:val="24"/>
          <w:szCs w:val="24"/>
        </w:rPr>
        <w:t xml:space="preserve"> </w:t>
      </w:r>
      <w:r w:rsidRPr="007568CF">
        <w:rPr>
          <w:rFonts w:ascii="Times New Roman" w:eastAsia="Calibri" w:hAnsi="Times New Roman" w:cs="Times New Roman"/>
          <w:sz w:val="24"/>
          <w:szCs w:val="24"/>
        </w:rPr>
        <w:t>održavanje postignute kvalitete sveukupne komunalne infrastrukture;</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trajno poticanje malog i srednjeg poduzetništva i razvoj poslovnih zona;</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briga o zdravlju i socijalnoj sigurnosti;</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promoviranje i poticanje kulture, sporta, vatrogastva i drugih društvenih aktivnosti;</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očuvanje i obnova kulturne baštine;</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razvoj turizma i ostalih djelatnosti s tim u vezi;</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funkcionalnost i učinkovitost općinske uprave;</w:t>
      </w:r>
    </w:p>
    <w:p w:rsidR="007568CF" w:rsidRPr="007568CF" w:rsidRDefault="007568CF"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informatizacija;</w:t>
      </w:r>
    </w:p>
    <w:p w:rsidR="007568CF" w:rsidRPr="007568CF" w:rsidRDefault="007568CF" w:rsidP="008D2DA7">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upravljanje imovinom;</w:t>
      </w:r>
    </w:p>
    <w:p w:rsidR="004105F1" w:rsidRDefault="00003415" w:rsidP="007568CF">
      <w:pPr>
        <w:pStyle w:val="Odlomakpopisa"/>
        <w:numPr>
          <w:ilvl w:val="0"/>
          <w:numId w:val="8"/>
        </w:num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izvršavanje</w:t>
      </w:r>
      <w:r w:rsidR="008D2DA7" w:rsidRPr="007568CF">
        <w:rPr>
          <w:rFonts w:ascii="Times New Roman" w:eastAsia="Calibri" w:hAnsi="Times New Roman" w:cs="Times New Roman"/>
          <w:sz w:val="24"/>
          <w:szCs w:val="24"/>
        </w:rPr>
        <w:t xml:space="preserve"> investicijskih projekata u skladu s planom proračun</w:t>
      </w:r>
      <w:r w:rsidR="007568CF">
        <w:rPr>
          <w:rFonts w:ascii="Times New Roman" w:eastAsia="Calibri" w:hAnsi="Times New Roman" w:cs="Times New Roman"/>
          <w:sz w:val="24"/>
          <w:szCs w:val="24"/>
        </w:rPr>
        <w:t>a i proračunskim mogućnostima.</w:t>
      </w:r>
    </w:p>
    <w:p w:rsidR="007568CF" w:rsidRPr="007568CF" w:rsidRDefault="007568CF" w:rsidP="007568CF">
      <w:pPr>
        <w:suppressAutoHyphens/>
        <w:autoSpaceDN w:val="0"/>
        <w:spacing w:after="0" w:line="240" w:lineRule="auto"/>
        <w:jc w:val="both"/>
        <w:rPr>
          <w:rFonts w:ascii="Times New Roman" w:eastAsia="Calibri" w:hAnsi="Times New Roman" w:cs="Times New Roman"/>
          <w:sz w:val="24"/>
          <w:szCs w:val="24"/>
        </w:rPr>
      </w:pPr>
    </w:p>
    <w:p w:rsidR="00A46F43" w:rsidRPr="00183CB2" w:rsidRDefault="00A46F43" w:rsidP="00A46F43">
      <w:pPr>
        <w:suppressAutoHyphens/>
        <w:autoSpaceDN w:val="0"/>
        <w:spacing w:after="0" w:line="240" w:lineRule="auto"/>
        <w:jc w:val="both"/>
        <w:rPr>
          <w:rFonts w:ascii="Times New Roman" w:eastAsia="Calibri" w:hAnsi="Times New Roman" w:cs="Times New Roman"/>
          <w:sz w:val="24"/>
          <w:szCs w:val="24"/>
        </w:rPr>
      </w:pPr>
      <w:r w:rsidRPr="00183CB2">
        <w:rPr>
          <w:rFonts w:ascii="Times New Roman" w:eastAsia="Calibri" w:hAnsi="Times New Roman" w:cs="Times New Roman"/>
          <w:sz w:val="24"/>
          <w:szCs w:val="24"/>
        </w:rPr>
        <w:t xml:space="preserve">Prioriteti Općine Privlaka u 2019. godini su kapitalna ulaganja: </w:t>
      </w:r>
      <w:r w:rsidR="00183CB2" w:rsidRPr="00183CB2">
        <w:rPr>
          <w:rFonts w:ascii="Times New Roman" w:eastAsia="Calibri" w:hAnsi="Times New Roman" w:cs="Times New Roman"/>
          <w:sz w:val="24"/>
          <w:szCs w:val="24"/>
        </w:rPr>
        <w:t xml:space="preserve">izgradnja poslovne zone </w:t>
      </w:r>
      <w:proofErr w:type="spellStart"/>
      <w:r w:rsidR="00183CB2" w:rsidRPr="00183CB2">
        <w:rPr>
          <w:rFonts w:ascii="Times New Roman" w:eastAsia="Calibri" w:hAnsi="Times New Roman" w:cs="Times New Roman"/>
          <w:sz w:val="24"/>
          <w:szCs w:val="24"/>
        </w:rPr>
        <w:t>Sabunike</w:t>
      </w:r>
      <w:proofErr w:type="spellEnd"/>
      <w:r w:rsidR="00183CB2" w:rsidRPr="00183CB2">
        <w:rPr>
          <w:rFonts w:ascii="Times New Roman" w:eastAsia="Calibri" w:hAnsi="Times New Roman" w:cs="Times New Roman"/>
          <w:sz w:val="24"/>
          <w:szCs w:val="24"/>
        </w:rPr>
        <w:t xml:space="preserve">, gradnja </w:t>
      </w:r>
      <w:proofErr w:type="spellStart"/>
      <w:r w:rsidR="00183CB2" w:rsidRPr="00183CB2">
        <w:rPr>
          <w:rFonts w:ascii="Times New Roman" w:eastAsia="Calibri" w:hAnsi="Times New Roman" w:cs="Times New Roman"/>
          <w:sz w:val="24"/>
          <w:szCs w:val="24"/>
        </w:rPr>
        <w:t>reciklažnog</w:t>
      </w:r>
      <w:proofErr w:type="spellEnd"/>
      <w:r w:rsidR="00183CB2" w:rsidRPr="00183CB2">
        <w:rPr>
          <w:rFonts w:ascii="Times New Roman" w:eastAsia="Calibri" w:hAnsi="Times New Roman" w:cs="Times New Roman"/>
          <w:sz w:val="24"/>
          <w:szCs w:val="24"/>
        </w:rPr>
        <w:t xml:space="preserve"> dvorišta, gradnja Sportskog centra Šumica, </w:t>
      </w:r>
      <w:r w:rsidR="0073434B">
        <w:rPr>
          <w:rFonts w:ascii="Times New Roman" w:eastAsia="Calibri" w:hAnsi="Times New Roman" w:cs="Times New Roman"/>
          <w:sz w:val="24"/>
          <w:szCs w:val="24"/>
        </w:rPr>
        <w:t xml:space="preserve">ulaganja u izgradnju vodoopskrbnog sustava </w:t>
      </w:r>
      <w:r w:rsidR="00183CB2" w:rsidRPr="00183CB2">
        <w:rPr>
          <w:rFonts w:ascii="Times New Roman" w:eastAsia="Calibri" w:hAnsi="Times New Roman" w:cs="Times New Roman"/>
          <w:sz w:val="24"/>
          <w:szCs w:val="24"/>
        </w:rPr>
        <w:t>te sanacija potpornog zida u Centru kao i obalnog pojasa od štete uz</w:t>
      </w:r>
      <w:r w:rsidR="0073434B">
        <w:rPr>
          <w:rFonts w:ascii="Times New Roman" w:eastAsia="Calibri" w:hAnsi="Times New Roman" w:cs="Times New Roman"/>
          <w:sz w:val="24"/>
          <w:szCs w:val="24"/>
        </w:rPr>
        <w:t xml:space="preserve">rokovane elementarnom nepogodom. Također, nastavlja se ulaganje u Projekte koji su od važnosti za razvoj općinske infrastrukture. </w:t>
      </w:r>
    </w:p>
    <w:p w:rsidR="0073434B" w:rsidRDefault="0073434B" w:rsidP="0073434B">
      <w:pPr>
        <w:suppressAutoHyphens/>
        <w:autoSpaceDN w:val="0"/>
        <w:spacing w:after="0" w:line="240" w:lineRule="auto"/>
        <w:jc w:val="both"/>
        <w:rPr>
          <w:rFonts w:ascii="Times New Roman" w:eastAsia="Calibri" w:hAnsi="Times New Roman" w:cs="Times New Roman"/>
          <w:sz w:val="24"/>
          <w:szCs w:val="24"/>
        </w:rPr>
      </w:pPr>
      <w:r w:rsidRPr="007568CF">
        <w:rPr>
          <w:rFonts w:ascii="Times New Roman" w:eastAsia="Calibri" w:hAnsi="Times New Roman" w:cs="Times New Roman"/>
          <w:sz w:val="24"/>
          <w:szCs w:val="24"/>
        </w:rPr>
        <w:t xml:space="preserve">Nastavlja se, zajedno sa Gradom Ninom,  Općinom </w:t>
      </w:r>
      <w:proofErr w:type="spellStart"/>
      <w:r w:rsidRPr="007568CF">
        <w:rPr>
          <w:rFonts w:ascii="Times New Roman" w:eastAsia="Calibri" w:hAnsi="Times New Roman" w:cs="Times New Roman"/>
          <w:sz w:val="24"/>
          <w:szCs w:val="24"/>
        </w:rPr>
        <w:t>Vrsi</w:t>
      </w:r>
      <w:proofErr w:type="spellEnd"/>
      <w:r w:rsidRPr="007568CF">
        <w:rPr>
          <w:rFonts w:ascii="Times New Roman" w:eastAsia="Calibri" w:hAnsi="Times New Roman" w:cs="Times New Roman"/>
          <w:sz w:val="24"/>
          <w:szCs w:val="24"/>
        </w:rPr>
        <w:t xml:space="preserve"> i Općinom Vir izgradnja kanalizacije koja će se financirati iz sredstava EU-a.</w:t>
      </w:r>
    </w:p>
    <w:p w:rsidR="00764DA7" w:rsidRPr="0073434B" w:rsidRDefault="004105F1" w:rsidP="0073434B">
      <w:pPr>
        <w:suppressAutoHyphens/>
        <w:autoSpaceDN w:val="0"/>
        <w:spacing w:after="0" w:line="240" w:lineRule="auto"/>
        <w:jc w:val="both"/>
        <w:rPr>
          <w:rFonts w:ascii="Times New Roman" w:eastAsia="Calibri" w:hAnsi="Times New Roman" w:cs="Times New Roman"/>
          <w:sz w:val="24"/>
          <w:szCs w:val="24"/>
        </w:rPr>
      </w:pPr>
      <w:r w:rsidRPr="004105F1">
        <w:rPr>
          <w:rFonts w:ascii="Times New Roman" w:eastAsia="Calibri" w:hAnsi="Times New Roman" w:cs="Times New Roman"/>
          <w:sz w:val="24"/>
          <w:szCs w:val="24"/>
        </w:rPr>
        <w:tab/>
      </w:r>
    </w:p>
    <w:p w:rsidR="00764DA7" w:rsidRPr="0073434B" w:rsidRDefault="00764DA7" w:rsidP="00764DA7">
      <w:p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Osnovne tekuće i operativne zadaće u 201</w:t>
      </w:r>
      <w:r w:rsidR="00183CB2" w:rsidRPr="0073434B">
        <w:rPr>
          <w:rFonts w:ascii="Times New Roman" w:eastAsia="Calibri" w:hAnsi="Times New Roman" w:cs="Times New Roman"/>
          <w:sz w:val="24"/>
          <w:szCs w:val="24"/>
        </w:rPr>
        <w:t>9</w:t>
      </w:r>
      <w:r w:rsidRPr="0073434B">
        <w:rPr>
          <w:rFonts w:ascii="Times New Roman" w:eastAsia="Calibri" w:hAnsi="Times New Roman" w:cs="Times New Roman"/>
          <w:sz w:val="24"/>
          <w:szCs w:val="24"/>
        </w:rPr>
        <w:t>. godini su:</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stručno obavljanje pravnih, administrativnih, savjetodavnih poslova vezanih uz rad Općine;</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lastRenderedPageBreak/>
        <w:t>stručno obavljanje poslova opće uprave (opći poslovi, rješavanje zahtjeva građana, osiguranje prava pristupa informacijama;</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financiranje djelatnosti sukladno zakonskim odredbama za koje postoji obveza iz nadležnosti jedinice lokalne samouprave;</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zadržavanje visine naknade za opremu za novorođenčad;</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pomoć obiteljima;</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pomoć udrugama s područja socijalne skrbi;:</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pomoć u javnim potrebama u civilnom društvu i ostalim društvenim djelatnostima;</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povećanje standarda u predškolskom odgoju;</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podržavanje kulturnih manifestacija;</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podupiranje športskih klubova i udruga;</w:t>
      </w:r>
    </w:p>
    <w:p w:rsidR="00764DA7" w:rsidRPr="0073434B" w:rsidRDefault="00764DA7" w:rsidP="0073434B">
      <w:pPr>
        <w:pStyle w:val="Odlomakpopisa"/>
        <w:numPr>
          <w:ilvl w:val="0"/>
          <w:numId w:val="9"/>
        </w:numPr>
        <w:suppressAutoHyphens/>
        <w:autoSpaceDN w:val="0"/>
        <w:spacing w:after="0" w:line="240" w:lineRule="auto"/>
        <w:rPr>
          <w:rFonts w:ascii="Times New Roman" w:eastAsia="Calibri" w:hAnsi="Times New Roman" w:cs="Times New Roman"/>
          <w:sz w:val="24"/>
          <w:szCs w:val="24"/>
        </w:rPr>
      </w:pPr>
      <w:r w:rsidRPr="0073434B">
        <w:rPr>
          <w:rFonts w:ascii="Times New Roman" w:eastAsia="Calibri" w:hAnsi="Times New Roman" w:cs="Times New Roman"/>
          <w:sz w:val="24"/>
          <w:szCs w:val="24"/>
        </w:rPr>
        <w:t>održavanje nerazvrstanih cesta, javnih površina, javnih zelenih površina, plaža, sustava odvodnje atmosferskih voda, javne rasvjete, športskih objekata.</w:t>
      </w:r>
    </w:p>
    <w:p w:rsidR="00764DA7" w:rsidRPr="007568CF" w:rsidRDefault="00764DA7" w:rsidP="00764DA7">
      <w:pPr>
        <w:suppressAutoHyphens/>
        <w:autoSpaceDN w:val="0"/>
        <w:spacing w:after="0" w:line="240" w:lineRule="auto"/>
        <w:ind w:left="705" w:hanging="705"/>
        <w:rPr>
          <w:rFonts w:ascii="Times New Roman" w:eastAsia="Calibri" w:hAnsi="Times New Roman" w:cs="Times New Roman"/>
          <w:color w:val="FF0000"/>
          <w:sz w:val="24"/>
          <w:szCs w:val="24"/>
        </w:rPr>
      </w:pPr>
    </w:p>
    <w:p w:rsidR="00764DA7" w:rsidRPr="0073434B" w:rsidRDefault="00764DA7" w:rsidP="0073434B">
      <w:pPr>
        <w:suppressAutoHyphens/>
        <w:autoSpaceDN w:val="0"/>
        <w:spacing w:after="0" w:line="240" w:lineRule="auto"/>
        <w:ind w:left="705" w:hanging="705"/>
        <w:rPr>
          <w:rFonts w:ascii="Calibri" w:eastAsia="Calibri" w:hAnsi="Calibri" w:cs="Times New Roman"/>
          <w:color w:val="FF0000"/>
        </w:rPr>
      </w:pPr>
    </w:p>
    <w:p w:rsidR="00764DA7" w:rsidRPr="00C03342" w:rsidRDefault="00764DA7" w:rsidP="00764DA7">
      <w:pPr>
        <w:suppressAutoHyphens/>
        <w:autoSpaceDN w:val="0"/>
        <w:spacing w:after="0" w:line="240" w:lineRule="auto"/>
        <w:ind w:left="705" w:hanging="705"/>
        <w:rPr>
          <w:rFonts w:ascii="Times New Roman" w:eastAsia="Calibri" w:hAnsi="Times New Roman" w:cs="Times New Roman"/>
          <w:b/>
          <w:sz w:val="24"/>
          <w:szCs w:val="24"/>
        </w:rPr>
      </w:pPr>
      <w:r w:rsidRPr="00C03342">
        <w:rPr>
          <w:rFonts w:ascii="Times New Roman" w:eastAsia="Calibri" w:hAnsi="Times New Roman" w:cs="Times New Roman"/>
          <w:b/>
          <w:sz w:val="24"/>
          <w:szCs w:val="24"/>
        </w:rPr>
        <w:t xml:space="preserve">2. </w:t>
      </w:r>
      <w:r w:rsidR="00C03342">
        <w:rPr>
          <w:rFonts w:ascii="Times New Roman" w:eastAsia="Calibri" w:hAnsi="Times New Roman" w:cs="Times New Roman"/>
          <w:b/>
          <w:sz w:val="24"/>
          <w:szCs w:val="24"/>
        </w:rPr>
        <w:t>PREGLED PRIHODA</w:t>
      </w:r>
      <w:r w:rsidR="00F57833">
        <w:rPr>
          <w:rFonts w:ascii="Times New Roman" w:eastAsia="Calibri" w:hAnsi="Times New Roman" w:cs="Times New Roman"/>
          <w:b/>
          <w:sz w:val="24"/>
          <w:szCs w:val="24"/>
        </w:rPr>
        <w:t xml:space="preserve"> I PRIMITAKA,</w:t>
      </w:r>
      <w:r w:rsidR="00C03342">
        <w:rPr>
          <w:rFonts w:ascii="Times New Roman" w:eastAsia="Calibri" w:hAnsi="Times New Roman" w:cs="Times New Roman"/>
          <w:b/>
          <w:sz w:val="24"/>
          <w:szCs w:val="24"/>
        </w:rPr>
        <w:t xml:space="preserve"> RASHODA </w:t>
      </w:r>
      <w:r w:rsidR="00F57833">
        <w:rPr>
          <w:rFonts w:ascii="Times New Roman" w:eastAsia="Calibri" w:hAnsi="Times New Roman" w:cs="Times New Roman"/>
          <w:b/>
          <w:sz w:val="24"/>
          <w:szCs w:val="24"/>
        </w:rPr>
        <w:t xml:space="preserve">I IZDATAKA </w:t>
      </w:r>
      <w:r w:rsidR="00C03342">
        <w:rPr>
          <w:rFonts w:ascii="Times New Roman" w:eastAsia="Calibri" w:hAnsi="Times New Roman" w:cs="Times New Roman"/>
          <w:b/>
          <w:sz w:val="24"/>
          <w:szCs w:val="24"/>
        </w:rPr>
        <w:t>PRORAČUNA OPĆINE PRIVLAKA ZA 2019. GODINU I PROJEKCIJE ZA 2020. I 2021. GODINU</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F85844" w:rsidRDefault="00F85844" w:rsidP="00764DA7">
      <w:pPr>
        <w:suppressAutoHyphens/>
        <w:autoSpaceDN w:val="0"/>
        <w:spacing w:after="0" w:line="240" w:lineRule="auto"/>
        <w:ind w:left="705" w:hanging="705"/>
        <w:rPr>
          <w:rFonts w:ascii="Times New Roman" w:eastAsia="Calibri" w:hAnsi="Times New Roman" w:cs="Times New Roman"/>
          <w:b/>
          <w:i/>
          <w:sz w:val="24"/>
          <w:szCs w:val="24"/>
        </w:rPr>
      </w:pPr>
    </w:p>
    <w:p w:rsidR="00764DA7" w:rsidRPr="00C03342" w:rsidRDefault="00764DA7" w:rsidP="00C03342">
      <w:pPr>
        <w:suppressAutoHyphens/>
        <w:autoSpaceDN w:val="0"/>
        <w:spacing w:after="0" w:line="240" w:lineRule="auto"/>
        <w:ind w:left="705"/>
        <w:rPr>
          <w:rFonts w:ascii="Times New Roman" w:eastAsia="Calibri" w:hAnsi="Times New Roman" w:cs="Times New Roman"/>
          <w:b/>
          <w:sz w:val="24"/>
          <w:szCs w:val="24"/>
        </w:rPr>
      </w:pPr>
      <w:r w:rsidRPr="00C03342">
        <w:rPr>
          <w:rFonts w:ascii="Times New Roman" w:eastAsia="Calibri" w:hAnsi="Times New Roman" w:cs="Times New Roman"/>
          <w:b/>
          <w:sz w:val="24"/>
          <w:szCs w:val="24"/>
        </w:rPr>
        <w:t xml:space="preserve">2.1. </w:t>
      </w:r>
      <w:r w:rsidR="002B4C1A">
        <w:rPr>
          <w:rFonts w:ascii="Times New Roman" w:eastAsia="Calibri" w:hAnsi="Times New Roman" w:cs="Times New Roman"/>
          <w:b/>
          <w:sz w:val="24"/>
          <w:szCs w:val="24"/>
        </w:rPr>
        <w:t>Opći dio proračuna za 2019. godinu</w:t>
      </w:r>
    </w:p>
    <w:p w:rsidR="00764DA7" w:rsidRDefault="00764DA7" w:rsidP="00764DA7">
      <w:pPr>
        <w:suppressAutoHyphens/>
        <w:autoSpaceDN w:val="0"/>
        <w:spacing w:after="0" w:line="240" w:lineRule="auto"/>
        <w:ind w:left="705" w:hanging="705"/>
        <w:rPr>
          <w:rFonts w:ascii="Times New Roman" w:eastAsia="Calibri" w:hAnsi="Times New Roman" w:cs="Times New Roman"/>
          <w:b/>
          <w:i/>
          <w:sz w:val="24"/>
          <w:szCs w:val="24"/>
        </w:rPr>
      </w:pPr>
    </w:p>
    <w:p w:rsidR="002B4C1A" w:rsidRPr="002B4C1A" w:rsidRDefault="002B4C1A" w:rsidP="00510B65">
      <w:pPr>
        <w:spacing w:after="0" w:line="240" w:lineRule="auto"/>
        <w:ind w:firstLine="705"/>
        <w:rPr>
          <w:rFonts w:ascii="Times New Roman" w:hAnsi="Times New Roman" w:cs="Times New Roman"/>
          <w:sz w:val="24"/>
          <w:szCs w:val="24"/>
        </w:rPr>
      </w:pPr>
      <w:r w:rsidRPr="002B4C1A">
        <w:rPr>
          <w:rFonts w:ascii="Times New Roman" w:hAnsi="Times New Roman" w:cs="Times New Roman"/>
          <w:sz w:val="24"/>
          <w:szCs w:val="24"/>
        </w:rPr>
        <w:t xml:space="preserve">Predstavničko tijelo donosi proračun za 2019. </w:t>
      </w:r>
      <w:r>
        <w:rPr>
          <w:rFonts w:ascii="Times New Roman" w:hAnsi="Times New Roman" w:cs="Times New Roman"/>
          <w:sz w:val="24"/>
          <w:szCs w:val="24"/>
        </w:rPr>
        <w:t>g</w:t>
      </w:r>
      <w:r w:rsidRPr="002B4C1A">
        <w:rPr>
          <w:rFonts w:ascii="Times New Roman" w:hAnsi="Times New Roman" w:cs="Times New Roman"/>
          <w:sz w:val="24"/>
          <w:szCs w:val="24"/>
        </w:rPr>
        <w:t>odinu na manje detaljnoj razini ekonomske klasifikacije,</w:t>
      </w:r>
      <w:r>
        <w:rPr>
          <w:rFonts w:ascii="Times New Roman" w:hAnsi="Times New Roman" w:cs="Times New Roman"/>
          <w:sz w:val="24"/>
          <w:szCs w:val="24"/>
        </w:rPr>
        <w:t xml:space="preserve"> na trećoj razini računskog plana,odnosno na razini podskupine.</w:t>
      </w:r>
    </w:p>
    <w:p w:rsidR="00C03342" w:rsidRPr="00F57833" w:rsidRDefault="002B4C1A" w:rsidP="00C03342">
      <w:pPr>
        <w:suppressAutoHyphens/>
        <w:autoSpaceDN w:val="0"/>
        <w:spacing w:after="0" w:line="240" w:lineRule="auto"/>
        <w:ind w:left="705" w:hanging="705"/>
        <w:rPr>
          <w:rFonts w:ascii="Times New Roman" w:eastAsia="Calibri" w:hAnsi="Times New Roman" w:cs="Times New Roman"/>
          <w:sz w:val="24"/>
          <w:szCs w:val="24"/>
        </w:rPr>
      </w:pPr>
      <w:r>
        <w:rPr>
          <w:rFonts w:ascii="Times New Roman" w:eastAsia="Calibri" w:hAnsi="Times New Roman" w:cs="Times New Roman"/>
          <w:sz w:val="24"/>
          <w:szCs w:val="24"/>
        </w:rPr>
        <w:t>Ukupni prihodi i primici kao i rashodi i izdaci za 2019. godinu iznose 25.779.744,00 kuna.</w:t>
      </w:r>
    </w:p>
    <w:p w:rsidR="002B4C1A" w:rsidRDefault="00764DA7" w:rsidP="002B4C1A">
      <w:pPr>
        <w:suppressAutoHyphens/>
        <w:autoSpaceDN w:val="0"/>
        <w:spacing w:after="0" w:line="240" w:lineRule="auto"/>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764DA7" w:rsidRPr="002B4C1A" w:rsidRDefault="002B4C1A" w:rsidP="002B4C1A">
      <w:pPr>
        <w:suppressAutoHyphens/>
        <w:autoSpaceDN w:val="0"/>
        <w:spacing w:after="0" w:line="240" w:lineRule="auto"/>
        <w:rPr>
          <w:rFonts w:ascii="Times New Roman" w:eastAsia="Calibri" w:hAnsi="Times New Roman" w:cs="Times New Roman"/>
          <w:b/>
        </w:rPr>
      </w:pPr>
      <w:r w:rsidRPr="002B4C1A">
        <w:rPr>
          <w:rFonts w:ascii="Times New Roman" w:eastAsia="Calibri" w:hAnsi="Times New Roman" w:cs="Times New Roman"/>
          <w:b/>
          <w:sz w:val="24"/>
          <w:szCs w:val="24"/>
        </w:rPr>
        <w:t>2.1.1.</w:t>
      </w:r>
      <w:r w:rsidR="00764DA7" w:rsidRPr="002B4C1A">
        <w:rPr>
          <w:rFonts w:ascii="Times New Roman" w:eastAsia="Calibri" w:hAnsi="Times New Roman" w:cs="Times New Roman"/>
          <w:b/>
          <w:sz w:val="24"/>
          <w:szCs w:val="24"/>
        </w:rPr>
        <w:t>Struktura prihoda i primitaka Proračuna Općine Privlaka za 201</w:t>
      </w:r>
      <w:r w:rsidRPr="002B4C1A">
        <w:rPr>
          <w:rFonts w:ascii="Times New Roman" w:eastAsia="Calibri" w:hAnsi="Times New Roman" w:cs="Times New Roman"/>
          <w:b/>
          <w:sz w:val="24"/>
          <w:szCs w:val="24"/>
        </w:rPr>
        <w:t>9</w:t>
      </w:r>
      <w:r w:rsidR="00764DA7" w:rsidRPr="002B4C1A">
        <w:rPr>
          <w:rFonts w:ascii="Times New Roman" w:eastAsia="Calibri" w:hAnsi="Times New Roman" w:cs="Times New Roman"/>
          <w:b/>
          <w:sz w:val="24"/>
          <w:szCs w:val="24"/>
        </w:rPr>
        <w:t>. godinu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2.</w:t>
      </w:r>
      <w:r w:rsidR="006B447D">
        <w:rPr>
          <w:rFonts w:ascii="Times New Roman" w:hAnsi="Times New Roman"/>
          <w:sz w:val="24"/>
          <w:szCs w:val="24"/>
        </w:rPr>
        <w:t>8</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613</w:t>
      </w:r>
      <w:r>
        <w:rPr>
          <w:rFonts w:ascii="Times New Roman" w:hAnsi="Times New Roman"/>
          <w:sz w:val="24"/>
          <w:szCs w:val="24"/>
        </w:rPr>
        <w:tab/>
        <w:t>porezi na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447D">
        <w:rPr>
          <w:rFonts w:ascii="Times New Roman" w:hAnsi="Times New Roman"/>
          <w:sz w:val="24"/>
          <w:szCs w:val="24"/>
        </w:rPr>
        <w:t>5.300</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614</w:t>
      </w:r>
      <w:r>
        <w:rPr>
          <w:rFonts w:ascii="Times New Roman" w:hAnsi="Times New Roman"/>
          <w:sz w:val="24"/>
          <w:szCs w:val="24"/>
        </w:rPr>
        <w:tab/>
        <w:t>porezi na robu i usluge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B447D">
        <w:rPr>
          <w:rFonts w:ascii="Times New Roman" w:hAnsi="Times New Roman"/>
          <w:sz w:val="24"/>
          <w:szCs w:val="24"/>
        </w:rPr>
        <w:t>5</w:t>
      </w:r>
      <w:r>
        <w:rPr>
          <w:rFonts w:ascii="Times New Roman" w:hAnsi="Times New Roman"/>
          <w:sz w:val="24"/>
          <w:szCs w:val="24"/>
        </w:rPr>
        <w:t>5.000,00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633</w:t>
      </w:r>
      <w:r>
        <w:rPr>
          <w:rFonts w:ascii="Times New Roman" w:hAnsi="Times New Roman"/>
          <w:sz w:val="24"/>
          <w:szCs w:val="24"/>
        </w:rPr>
        <w:tab/>
        <w:t>pomoći iz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0CD6">
        <w:rPr>
          <w:rFonts w:ascii="Times New Roman" w:hAnsi="Times New Roman"/>
          <w:sz w:val="24"/>
          <w:szCs w:val="24"/>
        </w:rPr>
        <w:t xml:space="preserve">   </w:t>
      </w:r>
      <w:r w:rsidR="006B447D">
        <w:rPr>
          <w:rFonts w:ascii="Times New Roman" w:hAnsi="Times New Roman"/>
          <w:sz w:val="24"/>
          <w:szCs w:val="24"/>
        </w:rPr>
        <w:t>462.844</w:t>
      </w:r>
      <w:r>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58D9" w:rsidRDefault="00764DA7" w:rsidP="00764DA7">
      <w:pPr>
        <w:spacing w:after="0" w:line="240" w:lineRule="auto"/>
        <w:rPr>
          <w:rFonts w:ascii="Times New Roman" w:hAnsi="Times New Roman"/>
          <w:sz w:val="24"/>
          <w:szCs w:val="24"/>
        </w:rPr>
      </w:pPr>
      <w:r>
        <w:rPr>
          <w:rFonts w:ascii="Times New Roman" w:hAnsi="Times New Roman"/>
          <w:sz w:val="24"/>
          <w:szCs w:val="24"/>
        </w:rPr>
        <w:t>633</w:t>
      </w:r>
      <w:r>
        <w:rPr>
          <w:rFonts w:ascii="Times New Roman" w:hAnsi="Times New Roman"/>
          <w:sz w:val="24"/>
          <w:szCs w:val="24"/>
        </w:rPr>
        <w:tab/>
        <w:t>pomoći iz proračuna –</w:t>
      </w:r>
      <w:r w:rsidR="007D12F1">
        <w:rPr>
          <w:rFonts w:ascii="Times New Roman" w:hAnsi="Times New Roman"/>
          <w:sz w:val="24"/>
          <w:szCs w:val="24"/>
        </w:rPr>
        <w:t xml:space="preserve"> </w:t>
      </w:r>
      <w:r>
        <w:rPr>
          <w:rFonts w:ascii="Times New Roman" w:hAnsi="Times New Roman"/>
          <w:sz w:val="24"/>
          <w:szCs w:val="24"/>
        </w:rPr>
        <w:t>Dječji vrtić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B447D">
        <w:rPr>
          <w:rFonts w:ascii="Times New Roman" w:hAnsi="Times New Roman"/>
          <w:sz w:val="24"/>
          <w:szCs w:val="24"/>
        </w:rPr>
        <w:t>2.660</w:t>
      </w:r>
      <w:r>
        <w:rPr>
          <w:rFonts w:ascii="Times New Roman" w:hAnsi="Times New Roman"/>
          <w:sz w:val="24"/>
          <w:szCs w:val="24"/>
        </w:rPr>
        <w:t>,00</w:t>
      </w:r>
      <w:r>
        <w:rPr>
          <w:rFonts w:ascii="Times New Roman" w:hAnsi="Times New Roman"/>
          <w:sz w:val="24"/>
          <w:szCs w:val="24"/>
        </w:rPr>
        <w:tab/>
      </w:r>
    </w:p>
    <w:p w:rsidR="00764DA7" w:rsidRDefault="002258D9" w:rsidP="00764DA7">
      <w:pPr>
        <w:spacing w:after="0" w:line="240" w:lineRule="auto"/>
        <w:rPr>
          <w:rFonts w:ascii="Times New Roman" w:hAnsi="Times New Roman"/>
          <w:sz w:val="24"/>
          <w:szCs w:val="24"/>
        </w:rPr>
      </w:pPr>
      <w:r>
        <w:rPr>
          <w:rFonts w:ascii="Times New Roman" w:hAnsi="Times New Roman"/>
          <w:sz w:val="24"/>
          <w:szCs w:val="24"/>
        </w:rPr>
        <w:t xml:space="preserve">634      pomoći od ostalih subjekata unutar općeg </w:t>
      </w:r>
      <w:proofErr w:type="spellStart"/>
      <w:r>
        <w:rPr>
          <w:rFonts w:ascii="Times New Roman" w:hAnsi="Times New Roman"/>
          <w:sz w:val="24"/>
          <w:szCs w:val="24"/>
        </w:rPr>
        <w:t>pror</w:t>
      </w:r>
      <w:proofErr w:type="spellEnd"/>
      <w:r>
        <w:rPr>
          <w:rFonts w:ascii="Times New Roman" w:hAnsi="Times New Roman"/>
          <w:sz w:val="24"/>
          <w:szCs w:val="24"/>
        </w:rPr>
        <w:t>.          700.000,00</w:t>
      </w:r>
      <w:r w:rsidR="00764DA7">
        <w:rPr>
          <w:rFonts w:ascii="Times New Roman" w:hAnsi="Times New Roman"/>
          <w:sz w:val="24"/>
          <w:szCs w:val="24"/>
        </w:rPr>
        <w:tab/>
      </w:r>
      <w:r w:rsidR="00764DA7">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641</w:t>
      </w:r>
      <w:r>
        <w:rPr>
          <w:rFonts w:ascii="Times New Roman" w:hAnsi="Times New Roman"/>
          <w:sz w:val="24"/>
          <w:szCs w:val="24"/>
        </w:rPr>
        <w:tab/>
        <w:t>prihodi od financijske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914FA">
        <w:rPr>
          <w:rFonts w:ascii="Times New Roman" w:hAnsi="Times New Roman"/>
          <w:sz w:val="24"/>
          <w:szCs w:val="24"/>
        </w:rPr>
        <w:t>1</w:t>
      </w:r>
      <w:r>
        <w:rPr>
          <w:rFonts w:ascii="Times New Roman" w:hAnsi="Times New Roman"/>
          <w:sz w:val="24"/>
          <w:szCs w:val="24"/>
        </w:rPr>
        <w:t>0.</w:t>
      </w:r>
      <w:r w:rsidR="00680CD6">
        <w:rPr>
          <w:rFonts w:ascii="Times New Roman" w:hAnsi="Times New Roman"/>
          <w:sz w:val="24"/>
          <w:szCs w:val="24"/>
        </w:rPr>
        <w:t>00</w:t>
      </w:r>
      <w:r>
        <w:rPr>
          <w:rFonts w:ascii="Times New Roman" w:hAnsi="Times New Roman"/>
          <w:sz w:val="24"/>
          <w:szCs w:val="24"/>
        </w:rPr>
        <w:t>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642</w:t>
      </w:r>
      <w:r>
        <w:rPr>
          <w:rFonts w:ascii="Times New Roman" w:hAnsi="Times New Roman"/>
          <w:sz w:val="24"/>
          <w:szCs w:val="24"/>
        </w:rPr>
        <w:tab/>
        <w:t>prihodi od nefinancijske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D12F1">
        <w:rPr>
          <w:rFonts w:ascii="Times New Roman" w:hAnsi="Times New Roman"/>
          <w:sz w:val="24"/>
          <w:szCs w:val="24"/>
        </w:rPr>
        <w:t>287.500</w:t>
      </w:r>
      <w:r>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651</w:t>
      </w:r>
      <w:r>
        <w:rPr>
          <w:rFonts w:ascii="Times New Roman" w:hAnsi="Times New Roman"/>
          <w:sz w:val="24"/>
          <w:szCs w:val="24"/>
        </w:rPr>
        <w:tab/>
        <w:t>upravne i administrativne pristojbe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D12F1">
        <w:rPr>
          <w:rFonts w:ascii="Times New Roman" w:hAnsi="Times New Roman"/>
          <w:sz w:val="24"/>
          <w:szCs w:val="24"/>
        </w:rPr>
        <w:t>655</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D12F1" w:rsidRDefault="00680CD6" w:rsidP="00764DA7">
      <w:pPr>
        <w:spacing w:after="0" w:line="240" w:lineRule="auto"/>
        <w:rPr>
          <w:rFonts w:ascii="Times New Roman" w:hAnsi="Times New Roman"/>
          <w:sz w:val="24"/>
          <w:szCs w:val="24"/>
        </w:rPr>
      </w:pPr>
      <w:r>
        <w:rPr>
          <w:rFonts w:ascii="Times New Roman" w:hAnsi="Times New Roman"/>
          <w:sz w:val="24"/>
          <w:szCs w:val="24"/>
        </w:rPr>
        <w:t xml:space="preserve">652      prihodi po posebnim </w:t>
      </w:r>
      <w:r w:rsidR="00764DA7">
        <w:rPr>
          <w:rFonts w:ascii="Times New Roman" w:hAnsi="Times New Roman"/>
          <w:sz w:val="24"/>
          <w:szCs w:val="24"/>
        </w:rPr>
        <w:t>propisima</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r w:rsidR="00261941">
        <w:rPr>
          <w:rFonts w:ascii="Times New Roman" w:hAnsi="Times New Roman"/>
          <w:sz w:val="24"/>
          <w:szCs w:val="24"/>
        </w:rPr>
        <w:t>745.000</w:t>
      </w:r>
      <w:r>
        <w:rPr>
          <w:rFonts w:ascii="Times New Roman" w:hAnsi="Times New Roman"/>
          <w:sz w:val="24"/>
          <w:szCs w:val="24"/>
        </w:rPr>
        <w:t>,00</w:t>
      </w:r>
      <w:r w:rsidR="00764DA7">
        <w:rPr>
          <w:rFonts w:ascii="Times New Roman" w:hAnsi="Times New Roman"/>
          <w:sz w:val="24"/>
          <w:szCs w:val="24"/>
        </w:rPr>
        <w:tab/>
      </w:r>
    </w:p>
    <w:p w:rsidR="00764DA7" w:rsidRDefault="007D12F1" w:rsidP="00764DA7">
      <w:pPr>
        <w:spacing w:after="0" w:line="240" w:lineRule="auto"/>
        <w:rPr>
          <w:rFonts w:ascii="Times New Roman" w:hAnsi="Times New Roman"/>
          <w:sz w:val="24"/>
          <w:szCs w:val="24"/>
        </w:rPr>
      </w:pPr>
      <w:r>
        <w:rPr>
          <w:rFonts w:ascii="Times New Roman" w:hAnsi="Times New Roman"/>
          <w:sz w:val="24"/>
          <w:szCs w:val="24"/>
        </w:rPr>
        <w:t>652      prihodi po posebnim propisima – Dječji vrtić             155.500,00</w:t>
      </w:r>
      <w:r w:rsidR="00764DA7">
        <w:rPr>
          <w:rFonts w:ascii="Times New Roman" w:hAnsi="Times New Roman"/>
          <w:sz w:val="24"/>
          <w:szCs w:val="24"/>
        </w:rPr>
        <w:tab/>
      </w:r>
      <w:r w:rsidR="00764DA7">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653</w:t>
      </w:r>
      <w:r>
        <w:rPr>
          <w:rFonts w:ascii="Times New Roman" w:hAnsi="Times New Roman"/>
          <w:sz w:val="24"/>
          <w:szCs w:val="24"/>
        </w:rPr>
        <w:tab/>
        <w:t>komunalni doprinosi i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12F1">
        <w:rPr>
          <w:rFonts w:ascii="Times New Roman" w:hAnsi="Times New Roman"/>
          <w:sz w:val="24"/>
          <w:szCs w:val="24"/>
        </w:rPr>
        <w:t>3.400</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1941" w:rsidRDefault="00764DA7" w:rsidP="00764DA7">
      <w:pPr>
        <w:spacing w:after="0" w:line="240" w:lineRule="auto"/>
        <w:rPr>
          <w:rFonts w:ascii="Times New Roman" w:hAnsi="Times New Roman"/>
          <w:sz w:val="24"/>
          <w:szCs w:val="24"/>
        </w:rPr>
      </w:pPr>
      <w:r>
        <w:rPr>
          <w:rFonts w:ascii="Times New Roman" w:hAnsi="Times New Roman"/>
          <w:sz w:val="24"/>
          <w:szCs w:val="24"/>
        </w:rPr>
        <w:t>663</w:t>
      </w:r>
      <w:r w:rsidR="002258D9">
        <w:rPr>
          <w:rFonts w:ascii="Times New Roman" w:hAnsi="Times New Roman"/>
          <w:sz w:val="24"/>
          <w:szCs w:val="24"/>
        </w:rPr>
        <w:tab/>
        <w:t xml:space="preserve">donacije od pravnih osoba izv. </w:t>
      </w:r>
      <w:proofErr w:type="spellStart"/>
      <w:r w:rsidR="002258D9">
        <w:rPr>
          <w:rFonts w:ascii="Times New Roman" w:hAnsi="Times New Roman"/>
          <w:sz w:val="24"/>
          <w:szCs w:val="24"/>
        </w:rPr>
        <w:t>pror</w:t>
      </w:r>
      <w:proofErr w:type="spellEnd"/>
      <w:r>
        <w:rPr>
          <w:rFonts w:ascii="Times New Roman" w:hAnsi="Times New Roman"/>
          <w:sz w:val="24"/>
          <w:szCs w:val="24"/>
        </w:rPr>
        <w:t>.</w:t>
      </w:r>
      <w:r w:rsidR="002258D9">
        <w:rPr>
          <w:rFonts w:ascii="Times New Roman" w:hAnsi="Times New Roman"/>
          <w:sz w:val="24"/>
          <w:szCs w:val="24"/>
        </w:rPr>
        <w:t xml:space="preserve"> – Dječji vrtić</w:t>
      </w:r>
      <w:r>
        <w:rPr>
          <w:rFonts w:ascii="Times New Roman" w:hAnsi="Times New Roman"/>
          <w:sz w:val="24"/>
          <w:szCs w:val="24"/>
        </w:rPr>
        <w:tab/>
        <w:t xml:space="preserve">       6.</w:t>
      </w:r>
      <w:r w:rsidR="00261941">
        <w:rPr>
          <w:rFonts w:ascii="Times New Roman" w:hAnsi="Times New Roman"/>
          <w:sz w:val="24"/>
          <w:szCs w:val="24"/>
        </w:rPr>
        <w:t>240</w:t>
      </w:r>
      <w:r>
        <w:rPr>
          <w:rFonts w:ascii="Times New Roman" w:hAnsi="Times New Roman"/>
          <w:sz w:val="24"/>
          <w:szCs w:val="24"/>
        </w:rPr>
        <w:t>,00</w:t>
      </w:r>
    </w:p>
    <w:p w:rsidR="00261941" w:rsidRDefault="00261941" w:rsidP="00764DA7">
      <w:pPr>
        <w:spacing w:after="0" w:line="240" w:lineRule="auto"/>
        <w:rPr>
          <w:rFonts w:ascii="Times New Roman" w:hAnsi="Times New Roman"/>
          <w:sz w:val="24"/>
          <w:szCs w:val="24"/>
        </w:rPr>
      </w:pPr>
      <w:r>
        <w:rPr>
          <w:rFonts w:ascii="Times New Roman" w:hAnsi="Times New Roman"/>
          <w:sz w:val="24"/>
          <w:szCs w:val="24"/>
        </w:rPr>
        <w:t>711      prihodi od prodaje mat. imovine                               1.100.000,00</w:t>
      </w:r>
    </w:p>
    <w:p w:rsidR="00764DA7" w:rsidRDefault="00261941" w:rsidP="002258D9">
      <w:pPr>
        <w:tabs>
          <w:tab w:val="left" w:pos="6804"/>
          <w:tab w:val="left" w:pos="6946"/>
          <w:tab w:val="left" w:pos="7088"/>
        </w:tabs>
        <w:spacing w:after="0" w:line="240" w:lineRule="auto"/>
        <w:rPr>
          <w:rFonts w:ascii="Times New Roman" w:hAnsi="Times New Roman"/>
          <w:sz w:val="24"/>
          <w:szCs w:val="24"/>
        </w:rPr>
      </w:pPr>
      <w:r>
        <w:rPr>
          <w:rFonts w:ascii="Times New Roman" w:hAnsi="Times New Roman"/>
          <w:sz w:val="24"/>
          <w:szCs w:val="24"/>
        </w:rPr>
        <w:t xml:space="preserve">721      </w:t>
      </w:r>
      <w:r w:rsidR="002258D9">
        <w:rPr>
          <w:rFonts w:ascii="Times New Roman" w:hAnsi="Times New Roman"/>
          <w:sz w:val="24"/>
          <w:szCs w:val="24"/>
        </w:rPr>
        <w:t xml:space="preserve">prihodi od prodaje </w:t>
      </w:r>
      <w:proofErr w:type="spellStart"/>
      <w:r w:rsidR="002258D9">
        <w:rPr>
          <w:rFonts w:ascii="Times New Roman" w:hAnsi="Times New Roman"/>
          <w:sz w:val="24"/>
          <w:szCs w:val="24"/>
        </w:rPr>
        <w:t>građ</w:t>
      </w:r>
      <w:proofErr w:type="spellEnd"/>
      <w:r w:rsidR="002258D9">
        <w:rPr>
          <w:rFonts w:ascii="Times New Roman" w:hAnsi="Times New Roman"/>
          <w:sz w:val="24"/>
          <w:szCs w:val="24"/>
        </w:rPr>
        <w:t>. objekata                                800.000,00</w:t>
      </w:r>
      <w:r w:rsidR="00764DA7">
        <w:rPr>
          <w:rFonts w:ascii="Times New Roman" w:hAnsi="Times New Roman"/>
          <w:sz w:val="24"/>
          <w:szCs w:val="24"/>
        </w:rPr>
        <w:t xml:space="preserve">       </w:t>
      </w:r>
    </w:p>
    <w:p w:rsidR="00764DA7" w:rsidRDefault="00764DA7" w:rsidP="00764DA7">
      <w:pPr>
        <w:spacing w:after="0" w:line="240" w:lineRule="auto"/>
        <w:rPr>
          <w:rFonts w:ascii="Calibri" w:hAnsi="Calibri"/>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258D9">
        <w:rPr>
          <w:rFonts w:ascii="Times New Roman" w:hAnsi="Times New Roman"/>
          <w:b/>
          <w:sz w:val="24"/>
          <w:szCs w:val="24"/>
        </w:rPr>
        <w:t xml:space="preserve">         16.479.744,00</w:t>
      </w:r>
      <w:r>
        <w:rPr>
          <w:rFonts w:ascii="Times New Roman" w:hAnsi="Times New Roman"/>
          <w:b/>
          <w:sz w:val="24"/>
          <w:szCs w:val="24"/>
        </w:rPr>
        <w:tab/>
      </w: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922</w:t>
      </w:r>
      <w:r>
        <w:rPr>
          <w:rFonts w:ascii="Times New Roman" w:hAnsi="Times New Roman"/>
          <w:sz w:val="24"/>
          <w:szCs w:val="24"/>
        </w:rPr>
        <w:tab/>
      </w:r>
      <w:r w:rsidR="002258D9">
        <w:rPr>
          <w:rFonts w:ascii="Times New Roman" w:hAnsi="Times New Roman"/>
          <w:sz w:val="24"/>
          <w:szCs w:val="24"/>
        </w:rPr>
        <w:t xml:space="preserve">Višak prihoda poslovanja iz 2018. godine  </w:t>
      </w:r>
      <w:r>
        <w:rPr>
          <w:rFonts w:ascii="Times New Roman" w:hAnsi="Times New Roman"/>
          <w:b/>
          <w:sz w:val="24"/>
          <w:szCs w:val="24"/>
        </w:rPr>
        <w:t xml:space="preserve">     </w:t>
      </w:r>
      <w:r w:rsidR="002258D9">
        <w:rPr>
          <w:rFonts w:ascii="Times New Roman" w:hAnsi="Times New Roman"/>
          <w:b/>
          <w:sz w:val="24"/>
          <w:szCs w:val="24"/>
        </w:rPr>
        <w:t xml:space="preserve">       </w:t>
      </w:r>
      <w:r>
        <w:rPr>
          <w:rFonts w:ascii="Times New Roman" w:hAnsi="Times New Roman"/>
          <w:b/>
          <w:sz w:val="24"/>
          <w:szCs w:val="24"/>
        </w:rPr>
        <w:t xml:space="preserve"> </w:t>
      </w:r>
      <w:r w:rsidR="002258D9">
        <w:rPr>
          <w:rFonts w:ascii="Times New Roman" w:hAnsi="Times New Roman"/>
          <w:b/>
          <w:sz w:val="24"/>
          <w:szCs w:val="24"/>
        </w:rPr>
        <w:t>9.300.000,00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p>
    <w:p w:rsidR="00F85844" w:rsidRDefault="00F85844" w:rsidP="00764DA7">
      <w:pPr>
        <w:spacing w:after="0" w:line="240" w:lineRule="auto"/>
        <w:rPr>
          <w:rFonts w:ascii="Times New Roman" w:hAnsi="Times New Roman"/>
          <w:sz w:val="24"/>
          <w:szCs w:val="24"/>
        </w:rPr>
      </w:pPr>
    </w:p>
    <w:p w:rsidR="00F85844" w:rsidRDefault="00F85844" w:rsidP="00764DA7">
      <w:pPr>
        <w:spacing w:after="0" w:line="240" w:lineRule="auto"/>
        <w:rPr>
          <w:rFonts w:ascii="Times New Roman" w:hAnsi="Times New Roman"/>
          <w:sz w:val="24"/>
          <w:szCs w:val="24"/>
        </w:rPr>
      </w:pPr>
    </w:p>
    <w:p w:rsidR="00764DA7" w:rsidRPr="004621FF" w:rsidRDefault="004621FF" w:rsidP="00764DA7">
      <w:pPr>
        <w:spacing w:after="0" w:line="240" w:lineRule="auto"/>
        <w:rPr>
          <w:rFonts w:ascii="Times New Roman" w:hAnsi="Times New Roman"/>
          <w:b/>
          <w:sz w:val="24"/>
          <w:szCs w:val="24"/>
        </w:rPr>
      </w:pPr>
      <w:r w:rsidRPr="004621FF">
        <w:rPr>
          <w:rFonts w:ascii="Times New Roman" w:hAnsi="Times New Roman"/>
          <w:b/>
          <w:sz w:val="24"/>
          <w:szCs w:val="24"/>
        </w:rPr>
        <w:lastRenderedPageBreak/>
        <w:t>2.1.2.</w:t>
      </w:r>
      <w:r>
        <w:rPr>
          <w:rFonts w:ascii="Times New Roman" w:hAnsi="Times New Roman"/>
          <w:b/>
          <w:sz w:val="24"/>
          <w:szCs w:val="24"/>
        </w:rPr>
        <w:t xml:space="preserve">Struktura </w:t>
      </w:r>
      <w:r w:rsidR="00764DA7" w:rsidRPr="004621FF">
        <w:rPr>
          <w:rFonts w:ascii="Times New Roman" w:hAnsi="Times New Roman"/>
          <w:b/>
          <w:sz w:val="24"/>
          <w:szCs w:val="24"/>
        </w:rPr>
        <w:t>rashoda Proračuna Općine Privlaka za 201</w:t>
      </w:r>
      <w:r>
        <w:rPr>
          <w:rFonts w:ascii="Times New Roman" w:hAnsi="Times New Roman"/>
          <w:b/>
          <w:sz w:val="24"/>
          <w:szCs w:val="24"/>
        </w:rPr>
        <w:t>9</w:t>
      </w:r>
      <w:r w:rsidR="00764DA7" w:rsidRPr="004621FF">
        <w:rPr>
          <w:rFonts w:ascii="Times New Roman" w:hAnsi="Times New Roman"/>
          <w:b/>
          <w:sz w:val="24"/>
          <w:szCs w:val="24"/>
        </w:rPr>
        <w:t>. godinu</w:t>
      </w:r>
    </w:p>
    <w:p w:rsidR="0047145F" w:rsidRDefault="0047145F" w:rsidP="00764DA7">
      <w:pPr>
        <w:spacing w:after="0" w:line="240" w:lineRule="auto"/>
        <w:rPr>
          <w:rFonts w:ascii="Times New Roman" w:hAnsi="Times New Roman"/>
          <w:sz w:val="24"/>
          <w:szCs w:val="24"/>
        </w:rPr>
      </w:pPr>
    </w:p>
    <w:p w:rsidR="00764DA7" w:rsidRDefault="0047145F" w:rsidP="00764DA7">
      <w:pPr>
        <w:spacing w:after="0" w:line="240" w:lineRule="auto"/>
        <w:rPr>
          <w:rFonts w:ascii="Times New Roman" w:hAnsi="Times New Roman"/>
          <w:sz w:val="24"/>
          <w:szCs w:val="24"/>
        </w:rPr>
      </w:pPr>
      <w:r>
        <w:rPr>
          <w:rFonts w:ascii="Times New Roman" w:hAnsi="Times New Roman"/>
          <w:sz w:val="24"/>
          <w:szCs w:val="24"/>
        </w:rPr>
        <w:t>RASHODI POSLOVANJA</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plaće</w:t>
      </w:r>
      <w:r>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r>
      <w:r w:rsidR="004749CF">
        <w:rPr>
          <w:rFonts w:ascii="Times New Roman" w:hAnsi="Times New Roman"/>
          <w:sz w:val="24"/>
          <w:szCs w:val="24"/>
        </w:rPr>
        <w:tab/>
        <w:t>1.</w:t>
      </w:r>
      <w:r w:rsidR="0047145F">
        <w:rPr>
          <w:rFonts w:ascii="Times New Roman" w:hAnsi="Times New Roman"/>
          <w:sz w:val="24"/>
          <w:szCs w:val="24"/>
        </w:rPr>
        <w:t>496.200</w:t>
      </w:r>
      <w:r w:rsidR="004749CF">
        <w:rPr>
          <w:rFonts w:ascii="Times New Roman" w:hAnsi="Times New Roman"/>
          <w:sz w:val="24"/>
          <w:szCs w:val="24"/>
        </w:rPr>
        <w:t>,0</w:t>
      </w:r>
      <w:r>
        <w:rPr>
          <w:rFonts w:ascii="Times New Roman" w:hAnsi="Times New Roman"/>
          <w:sz w:val="24"/>
          <w:szCs w:val="24"/>
        </w:rPr>
        <w:t>0</w:t>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ostali rashodi za zaposlene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49CF">
        <w:rPr>
          <w:rFonts w:ascii="Times New Roman" w:hAnsi="Times New Roman"/>
          <w:sz w:val="24"/>
          <w:szCs w:val="24"/>
        </w:rPr>
        <w:t xml:space="preserve"> </w:t>
      </w:r>
      <w:r w:rsidR="0047145F">
        <w:rPr>
          <w:rFonts w:ascii="Times New Roman" w:hAnsi="Times New Roman"/>
          <w:sz w:val="24"/>
          <w:szCs w:val="24"/>
        </w:rPr>
        <w:t xml:space="preserve">  94.800</w:t>
      </w:r>
      <w:r w:rsidR="004749CF">
        <w:rPr>
          <w:rFonts w:ascii="Times New Roman" w:hAnsi="Times New Roman"/>
          <w:sz w:val="24"/>
          <w:szCs w:val="24"/>
        </w:rPr>
        <w:t>,00</w:t>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doprinosi na plaće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145F">
        <w:rPr>
          <w:rFonts w:ascii="Times New Roman" w:hAnsi="Times New Roman"/>
          <w:sz w:val="24"/>
          <w:szCs w:val="24"/>
        </w:rPr>
        <w:t>257.400</w:t>
      </w:r>
      <w:r w:rsidR="004749CF">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 xml:space="preserve">naknade </w:t>
      </w:r>
      <w:proofErr w:type="spellStart"/>
      <w:r>
        <w:rPr>
          <w:rFonts w:ascii="Times New Roman" w:hAnsi="Times New Roman"/>
          <w:sz w:val="24"/>
          <w:szCs w:val="24"/>
        </w:rPr>
        <w:t>troš</w:t>
      </w:r>
      <w:proofErr w:type="spellEnd"/>
      <w:r>
        <w:rPr>
          <w:rFonts w:ascii="Times New Roman" w:hAnsi="Times New Roman"/>
          <w:sz w:val="24"/>
          <w:szCs w:val="24"/>
        </w:rPr>
        <w:t>. zaposlenima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145F">
        <w:rPr>
          <w:rFonts w:ascii="Times New Roman" w:hAnsi="Times New Roman"/>
          <w:sz w:val="24"/>
          <w:szCs w:val="24"/>
        </w:rPr>
        <w:t>69.200</w:t>
      </w:r>
      <w:r w:rsidR="004749CF">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322</w:t>
      </w:r>
      <w:r>
        <w:rPr>
          <w:rFonts w:ascii="Times New Roman" w:hAnsi="Times New Roman"/>
          <w:sz w:val="24"/>
          <w:szCs w:val="24"/>
        </w:rPr>
        <w:tab/>
        <w:t>rashodi za materijal i energiju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145F">
        <w:rPr>
          <w:rFonts w:ascii="Times New Roman" w:hAnsi="Times New Roman"/>
          <w:sz w:val="24"/>
          <w:szCs w:val="24"/>
        </w:rPr>
        <w:t>779.000</w:t>
      </w:r>
      <w:r>
        <w:rPr>
          <w:rFonts w:ascii="Times New Roman" w:hAnsi="Times New Roman"/>
          <w:sz w:val="24"/>
          <w:szCs w:val="24"/>
        </w:rPr>
        <w:t>,00</w:t>
      </w:r>
      <w:r>
        <w:rPr>
          <w:rFonts w:ascii="Times New Roman" w:hAnsi="Times New Roman"/>
          <w:sz w:val="24"/>
          <w:szCs w:val="24"/>
        </w:rPr>
        <w:tab/>
        <w:t xml:space="preserve">   </w:t>
      </w:r>
    </w:p>
    <w:p w:rsidR="004749CF" w:rsidRDefault="00764DA7" w:rsidP="00764DA7">
      <w:pPr>
        <w:spacing w:after="0" w:line="240" w:lineRule="auto"/>
        <w:rPr>
          <w:rFonts w:ascii="Times New Roman" w:hAnsi="Times New Roman"/>
          <w:sz w:val="24"/>
          <w:szCs w:val="24"/>
        </w:rPr>
      </w:pPr>
      <w:r>
        <w:rPr>
          <w:rFonts w:ascii="Times New Roman" w:hAnsi="Times New Roman"/>
          <w:sz w:val="24"/>
          <w:szCs w:val="24"/>
        </w:rPr>
        <w:t>323</w:t>
      </w:r>
      <w:r>
        <w:rPr>
          <w:rFonts w:ascii="Times New Roman" w:hAnsi="Times New Roman"/>
          <w:sz w:val="24"/>
          <w:szCs w:val="24"/>
        </w:rPr>
        <w:tab/>
        <w:t>r</w:t>
      </w:r>
      <w:r w:rsidR="0047145F">
        <w:rPr>
          <w:rFonts w:ascii="Times New Roman" w:hAnsi="Times New Roman"/>
          <w:sz w:val="24"/>
          <w:szCs w:val="24"/>
        </w:rPr>
        <w:t>ashodi za usluge</w:t>
      </w:r>
      <w:r w:rsidR="0047145F">
        <w:rPr>
          <w:rFonts w:ascii="Times New Roman" w:hAnsi="Times New Roman"/>
          <w:sz w:val="24"/>
          <w:szCs w:val="24"/>
        </w:rPr>
        <w:tab/>
      </w:r>
      <w:r w:rsidR="0047145F">
        <w:rPr>
          <w:rFonts w:ascii="Times New Roman" w:hAnsi="Times New Roman"/>
          <w:sz w:val="24"/>
          <w:szCs w:val="24"/>
        </w:rPr>
        <w:tab/>
      </w:r>
      <w:r w:rsidR="0047145F">
        <w:rPr>
          <w:rFonts w:ascii="Times New Roman" w:hAnsi="Times New Roman"/>
          <w:sz w:val="24"/>
          <w:szCs w:val="24"/>
        </w:rPr>
        <w:tab/>
      </w:r>
      <w:r w:rsidR="0047145F">
        <w:rPr>
          <w:rFonts w:ascii="Times New Roman" w:hAnsi="Times New Roman"/>
          <w:sz w:val="24"/>
          <w:szCs w:val="24"/>
        </w:rPr>
        <w:tab/>
        <w:t xml:space="preserve">          11.446.316</w:t>
      </w:r>
      <w:r w:rsidR="004749CF">
        <w:rPr>
          <w:rFonts w:ascii="Times New Roman" w:hAnsi="Times New Roman"/>
          <w:sz w:val="24"/>
          <w:szCs w:val="24"/>
        </w:rPr>
        <w:t>,00</w:t>
      </w:r>
    </w:p>
    <w:p w:rsidR="00764DA7" w:rsidRDefault="004749CF" w:rsidP="00764DA7">
      <w:pPr>
        <w:spacing w:after="0" w:line="240" w:lineRule="auto"/>
        <w:rPr>
          <w:rFonts w:ascii="Times New Roman" w:hAnsi="Times New Roman"/>
          <w:sz w:val="24"/>
          <w:szCs w:val="24"/>
        </w:rPr>
      </w:pPr>
      <w:r>
        <w:rPr>
          <w:rFonts w:ascii="Times New Roman" w:hAnsi="Times New Roman"/>
          <w:sz w:val="24"/>
          <w:szCs w:val="24"/>
        </w:rPr>
        <w:t>324</w:t>
      </w:r>
      <w:r>
        <w:rPr>
          <w:rFonts w:ascii="Times New Roman" w:hAnsi="Times New Roman"/>
          <w:sz w:val="24"/>
          <w:szCs w:val="24"/>
        </w:rPr>
        <w:tab/>
        <w:t xml:space="preserve">naknade </w:t>
      </w:r>
      <w:proofErr w:type="spellStart"/>
      <w:r>
        <w:rPr>
          <w:rFonts w:ascii="Times New Roman" w:hAnsi="Times New Roman"/>
          <w:sz w:val="24"/>
          <w:szCs w:val="24"/>
        </w:rPr>
        <w:t>troš</w:t>
      </w:r>
      <w:proofErr w:type="spellEnd"/>
      <w:r>
        <w:rPr>
          <w:rFonts w:ascii="Times New Roman" w:hAnsi="Times New Roman"/>
          <w:sz w:val="24"/>
          <w:szCs w:val="24"/>
        </w:rPr>
        <w:t>. o</w:t>
      </w:r>
      <w:r w:rsidR="0047145F">
        <w:rPr>
          <w:rFonts w:ascii="Times New Roman" w:hAnsi="Times New Roman"/>
          <w:sz w:val="24"/>
          <w:szCs w:val="24"/>
        </w:rPr>
        <w:t>sobama izvan rad. odnosa</w:t>
      </w:r>
      <w:r w:rsidR="0047145F">
        <w:rPr>
          <w:rFonts w:ascii="Times New Roman" w:hAnsi="Times New Roman"/>
          <w:sz w:val="24"/>
          <w:szCs w:val="24"/>
        </w:rPr>
        <w:tab/>
      </w:r>
      <w:r w:rsidR="0047145F">
        <w:rPr>
          <w:rFonts w:ascii="Times New Roman" w:hAnsi="Times New Roman"/>
          <w:sz w:val="24"/>
          <w:szCs w:val="24"/>
        </w:rPr>
        <w:tab/>
        <w:t xml:space="preserve">     </w:t>
      </w:r>
      <w:r>
        <w:rPr>
          <w:rFonts w:ascii="Times New Roman" w:hAnsi="Times New Roman"/>
          <w:sz w:val="24"/>
          <w:szCs w:val="24"/>
        </w:rPr>
        <w:t xml:space="preserve"> </w:t>
      </w:r>
      <w:r w:rsidR="0047145F">
        <w:rPr>
          <w:rFonts w:ascii="Times New Roman" w:hAnsi="Times New Roman"/>
          <w:sz w:val="24"/>
          <w:szCs w:val="24"/>
        </w:rPr>
        <w:t>11.500</w:t>
      </w:r>
      <w:r>
        <w:rPr>
          <w:rFonts w:ascii="Times New Roman" w:hAnsi="Times New Roman"/>
          <w:sz w:val="24"/>
          <w:szCs w:val="24"/>
        </w:rPr>
        <w:t>,00</w:t>
      </w:r>
      <w:r>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329</w:t>
      </w:r>
      <w:r>
        <w:rPr>
          <w:rFonts w:ascii="Times New Roman" w:hAnsi="Times New Roman"/>
          <w:sz w:val="24"/>
          <w:szCs w:val="24"/>
        </w:rPr>
        <w:tab/>
        <w:t>ostali nespomenuti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145F">
        <w:rPr>
          <w:rFonts w:ascii="Times New Roman" w:hAnsi="Times New Roman"/>
          <w:sz w:val="24"/>
          <w:szCs w:val="24"/>
        </w:rPr>
        <w:t xml:space="preserve"> </w:t>
      </w:r>
      <w:r>
        <w:rPr>
          <w:rFonts w:ascii="Times New Roman" w:hAnsi="Times New Roman"/>
          <w:sz w:val="24"/>
          <w:szCs w:val="24"/>
        </w:rPr>
        <w:t xml:space="preserve">  </w:t>
      </w:r>
      <w:r w:rsidR="0047145F">
        <w:rPr>
          <w:rFonts w:ascii="Times New Roman" w:hAnsi="Times New Roman"/>
          <w:sz w:val="24"/>
          <w:szCs w:val="24"/>
        </w:rPr>
        <w:t>946.959,25</w:t>
      </w:r>
      <w:r>
        <w:rPr>
          <w:rFonts w:ascii="Times New Roman" w:hAnsi="Times New Roman"/>
          <w:sz w:val="24"/>
          <w:szCs w:val="24"/>
        </w:rPr>
        <w:tab/>
      </w:r>
      <w:r>
        <w:rPr>
          <w:rFonts w:ascii="Times New Roman" w:hAnsi="Times New Roman"/>
          <w:sz w:val="24"/>
          <w:szCs w:val="24"/>
        </w:rPr>
        <w:tab/>
        <w:t xml:space="preserve">   </w:t>
      </w:r>
    </w:p>
    <w:p w:rsidR="00764DA7" w:rsidRDefault="004749CF" w:rsidP="00764DA7">
      <w:pPr>
        <w:spacing w:after="0" w:line="240" w:lineRule="auto"/>
        <w:rPr>
          <w:rFonts w:ascii="Times New Roman" w:hAnsi="Times New Roman"/>
          <w:sz w:val="24"/>
          <w:szCs w:val="24"/>
        </w:rPr>
      </w:pPr>
      <w:r>
        <w:rPr>
          <w:rFonts w:ascii="Times New Roman" w:hAnsi="Times New Roman"/>
          <w:sz w:val="24"/>
          <w:szCs w:val="24"/>
        </w:rPr>
        <w:t>3</w:t>
      </w:r>
      <w:r w:rsidR="00764DA7">
        <w:rPr>
          <w:rFonts w:ascii="Times New Roman" w:hAnsi="Times New Roman"/>
          <w:sz w:val="24"/>
          <w:szCs w:val="24"/>
        </w:rPr>
        <w:t>43</w:t>
      </w:r>
      <w:r w:rsidR="00764DA7">
        <w:rPr>
          <w:rFonts w:ascii="Times New Roman" w:hAnsi="Times New Roman"/>
          <w:sz w:val="24"/>
          <w:szCs w:val="24"/>
        </w:rPr>
        <w:tab/>
        <w:t>ostali financijski rashodi</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r w:rsidR="0047145F">
        <w:rPr>
          <w:rFonts w:ascii="Times New Roman" w:hAnsi="Times New Roman"/>
          <w:sz w:val="24"/>
          <w:szCs w:val="24"/>
        </w:rPr>
        <w:t xml:space="preserve"> 24.500</w:t>
      </w:r>
      <w:r w:rsidR="00764DA7">
        <w:rPr>
          <w:rFonts w:ascii="Times New Roman" w:hAnsi="Times New Roman"/>
          <w:sz w:val="24"/>
          <w:szCs w:val="24"/>
        </w:rPr>
        <w:t>,00</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363</w:t>
      </w:r>
      <w:r>
        <w:rPr>
          <w:rFonts w:ascii="Times New Roman" w:hAnsi="Times New Roman"/>
          <w:sz w:val="24"/>
          <w:szCs w:val="24"/>
        </w:rPr>
        <w:tab/>
      </w:r>
      <w:r w:rsidR="0047145F">
        <w:rPr>
          <w:rFonts w:ascii="Times New Roman" w:hAnsi="Times New Roman"/>
          <w:sz w:val="24"/>
          <w:szCs w:val="24"/>
        </w:rPr>
        <w:t xml:space="preserve">pomoću unutar općeg proračuna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7145F">
        <w:rPr>
          <w:rFonts w:ascii="Times New Roman" w:hAnsi="Times New Roman"/>
          <w:sz w:val="24"/>
          <w:szCs w:val="24"/>
        </w:rPr>
        <w:t xml:space="preserve"> </w:t>
      </w:r>
      <w:r>
        <w:rPr>
          <w:rFonts w:ascii="Times New Roman" w:hAnsi="Times New Roman"/>
          <w:sz w:val="24"/>
          <w:szCs w:val="24"/>
        </w:rPr>
        <w:t xml:space="preserve"> </w:t>
      </w:r>
      <w:r w:rsidR="0047145F">
        <w:rPr>
          <w:rFonts w:ascii="Times New Roman" w:hAnsi="Times New Roman"/>
          <w:sz w:val="24"/>
          <w:szCs w:val="24"/>
        </w:rPr>
        <w:t>20.000</w:t>
      </w:r>
      <w:r>
        <w:rPr>
          <w:rFonts w:ascii="Times New Roman" w:hAnsi="Times New Roman"/>
          <w:sz w:val="24"/>
          <w:szCs w:val="24"/>
        </w:rPr>
        <w:t>,00</w:t>
      </w:r>
      <w:r>
        <w:rPr>
          <w:rFonts w:ascii="Times New Roman" w:hAnsi="Times New Roman"/>
          <w:sz w:val="24"/>
          <w:szCs w:val="24"/>
        </w:rPr>
        <w:tab/>
        <w:t xml:space="preserve">     </w:t>
      </w:r>
    </w:p>
    <w:p w:rsidR="00764DA7" w:rsidRDefault="0047145F" w:rsidP="00764DA7">
      <w:pPr>
        <w:spacing w:after="0" w:line="240" w:lineRule="auto"/>
        <w:rPr>
          <w:rFonts w:ascii="Times New Roman" w:hAnsi="Times New Roman"/>
          <w:sz w:val="24"/>
          <w:szCs w:val="24"/>
        </w:rPr>
      </w:pPr>
      <w:r>
        <w:rPr>
          <w:rFonts w:ascii="Times New Roman" w:hAnsi="Times New Roman"/>
          <w:sz w:val="24"/>
          <w:szCs w:val="24"/>
        </w:rPr>
        <w:t>372</w:t>
      </w:r>
      <w:r>
        <w:rPr>
          <w:rFonts w:ascii="Times New Roman" w:hAnsi="Times New Roman"/>
          <w:sz w:val="24"/>
          <w:szCs w:val="24"/>
        </w:rPr>
        <w:tab/>
        <w:t xml:space="preserve">ostale </w:t>
      </w:r>
      <w:proofErr w:type="spellStart"/>
      <w:r>
        <w:rPr>
          <w:rFonts w:ascii="Times New Roman" w:hAnsi="Times New Roman"/>
          <w:sz w:val="24"/>
          <w:szCs w:val="24"/>
        </w:rPr>
        <w:t>nak</w:t>
      </w:r>
      <w:proofErr w:type="spellEnd"/>
      <w:r>
        <w:rPr>
          <w:rFonts w:ascii="Times New Roman" w:hAnsi="Times New Roman"/>
          <w:sz w:val="24"/>
          <w:szCs w:val="24"/>
        </w:rPr>
        <w:t xml:space="preserve">. građanima  i  kućanstvima            </w:t>
      </w:r>
      <w:r w:rsidR="00764DA7">
        <w:rPr>
          <w:rFonts w:ascii="Times New Roman" w:hAnsi="Times New Roman"/>
          <w:sz w:val="24"/>
          <w:szCs w:val="24"/>
        </w:rPr>
        <w:tab/>
        <w:t xml:space="preserve">   </w:t>
      </w:r>
      <w:r>
        <w:rPr>
          <w:rFonts w:ascii="Times New Roman" w:hAnsi="Times New Roman"/>
          <w:sz w:val="24"/>
          <w:szCs w:val="24"/>
        </w:rPr>
        <w:t xml:space="preserve"> 405.000</w:t>
      </w:r>
      <w:r w:rsidR="00764DA7">
        <w:rPr>
          <w:rFonts w:ascii="Times New Roman" w:hAnsi="Times New Roman"/>
          <w:sz w:val="24"/>
          <w:szCs w:val="24"/>
        </w:rPr>
        <w:t>,00</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 xml:space="preserve">    </w:t>
      </w:r>
    </w:p>
    <w:p w:rsidR="0047145F" w:rsidRDefault="0047145F" w:rsidP="00764DA7">
      <w:pPr>
        <w:spacing w:after="0" w:line="240" w:lineRule="auto"/>
        <w:rPr>
          <w:rFonts w:ascii="Times New Roman" w:hAnsi="Times New Roman"/>
          <w:sz w:val="24"/>
          <w:szCs w:val="24"/>
        </w:rPr>
      </w:pPr>
      <w:r>
        <w:rPr>
          <w:rFonts w:ascii="Times New Roman" w:hAnsi="Times New Roman"/>
          <w:sz w:val="24"/>
          <w:szCs w:val="24"/>
        </w:rPr>
        <w:t>381</w:t>
      </w:r>
      <w:r>
        <w:rPr>
          <w:rFonts w:ascii="Times New Roman" w:hAnsi="Times New Roman"/>
          <w:sz w:val="24"/>
          <w:szCs w:val="24"/>
        </w:rPr>
        <w:tab/>
        <w:t>tekuće donacije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64DA7">
        <w:rPr>
          <w:rFonts w:ascii="Times New Roman" w:hAnsi="Times New Roman"/>
          <w:sz w:val="24"/>
          <w:szCs w:val="24"/>
        </w:rPr>
        <w:t xml:space="preserve">  </w:t>
      </w:r>
      <w:r>
        <w:rPr>
          <w:rFonts w:ascii="Times New Roman" w:hAnsi="Times New Roman"/>
          <w:sz w:val="24"/>
          <w:szCs w:val="24"/>
        </w:rPr>
        <w:t>1.017.000</w:t>
      </w:r>
      <w:r w:rsidR="00764DA7">
        <w:rPr>
          <w:rFonts w:ascii="Times New Roman" w:hAnsi="Times New Roman"/>
          <w:sz w:val="24"/>
          <w:szCs w:val="24"/>
        </w:rPr>
        <w:t>,00</w:t>
      </w:r>
      <w:r w:rsidR="00764DA7">
        <w:rPr>
          <w:rFonts w:ascii="Times New Roman" w:hAnsi="Times New Roman"/>
          <w:sz w:val="24"/>
          <w:szCs w:val="24"/>
        </w:rPr>
        <w:tab/>
      </w:r>
    </w:p>
    <w:p w:rsidR="0047145F" w:rsidRDefault="0047145F" w:rsidP="00764DA7">
      <w:pPr>
        <w:spacing w:after="0" w:line="240" w:lineRule="auto"/>
        <w:rPr>
          <w:rFonts w:ascii="Times New Roman" w:hAnsi="Times New Roman"/>
          <w:sz w:val="24"/>
          <w:szCs w:val="24"/>
        </w:rPr>
      </w:pPr>
      <w:r>
        <w:rPr>
          <w:rFonts w:ascii="Times New Roman" w:hAnsi="Times New Roman"/>
          <w:sz w:val="24"/>
          <w:szCs w:val="24"/>
        </w:rPr>
        <w:t xml:space="preserve">382      kapitalne donacije </w:t>
      </w:r>
      <w:r w:rsidR="00764DA7">
        <w:rPr>
          <w:rFonts w:ascii="Times New Roman" w:hAnsi="Times New Roman"/>
          <w:sz w:val="24"/>
          <w:szCs w:val="24"/>
        </w:rPr>
        <w:tab/>
      </w:r>
      <w:r>
        <w:rPr>
          <w:rFonts w:ascii="Times New Roman" w:hAnsi="Times New Roman"/>
          <w:sz w:val="24"/>
          <w:szCs w:val="24"/>
        </w:rPr>
        <w:t xml:space="preserve">                                                   970.000,00</w:t>
      </w:r>
      <w:r w:rsidR="00764DA7">
        <w:rPr>
          <w:rFonts w:ascii="Times New Roman" w:hAnsi="Times New Roman"/>
          <w:sz w:val="24"/>
          <w:szCs w:val="24"/>
        </w:rPr>
        <w:tab/>
      </w:r>
    </w:p>
    <w:p w:rsidR="0047145F" w:rsidRDefault="0047145F" w:rsidP="00764DA7">
      <w:pPr>
        <w:spacing w:after="0" w:line="240" w:lineRule="auto"/>
        <w:rPr>
          <w:rFonts w:ascii="Times New Roman" w:hAnsi="Times New Roman"/>
          <w:sz w:val="24"/>
          <w:szCs w:val="24"/>
        </w:rPr>
      </w:pPr>
      <w:r>
        <w:rPr>
          <w:rFonts w:ascii="Times New Roman" w:hAnsi="Times New Roman"/>
          <w:sz w:val="24"/>
          <w:szCs w:val="24"/>
        </w:rPr>
        <w:t>386      kapitalne pomoći                                                        3.500.000,00</w:t>
      </w:r>
      <w:r w:rsidR="00764DA7">
        <w:rPr>
          <w:rFonts w:ascii="Times New Roman" w:hAnsi="Times New Roman"/>
          <w:sz w:val="24"/>
          <w:szCs w:val="24"/>
        </w:rPr>
        <w:tab/>
      </w:r>
      <w:r w:rsidR="00764DA7">
        <w:rPr>
          <w:rFonts w:ascii="Times New Roman" w:hAnsi="Times New Roman"/>
          <w:sz w:val="24"/>
          <w:szCs w:val="24"/>
        </w:rPr>
        <w:tab/>
      </w:r>
    </w:p>
    <w:p w:rsidR="0047145F" w:rsidRDefault="0047145F" w:rsidP="00764DA7">
      <w:pPr>
        <w:spacing w:after="0" w:line="240" w:lineRule="auto"/>
        <w:rPr>
          <w:rFonts w:ascii="Times New Roman" w:hAnsi="Times New Roman"/>
          <w:sz w:val="24"/>
          <w:szCs w:val="24"/>
        </w:rPr>
      </w:pPr>
    </w:p>
    <w:p w:rsidR="00764DA7" w:rsidRDefault="00C60D28" w:rsidP="00764DA7">
      <w:pPr>
        <w:spacing w:after="0" w:line="240" w:lineRule="auto"/>
        <w:rPr>
          <w:rFonts w:ascii="Calibri" w:hAnsi="Calibri"/>
        </w:rPr>
      </w:pPr>
      <w:r>
        <w:rPr>
          <w:rFonts w:ascii="Times New Roman" w:hAnsi="Times New Roman"/>
          <w:b/>
          <w:sz w:val="24"/>
          <w:szCs w:val="24"/>
        </w:rPr>
        <w:t xml:space="preserve">            </w:t>
      </w:r>
      <w:r w:rsidR="00764DA7">
        <w:rPr>
          <w:rFonts w:ascii="Times New Roman" w:hAnsi="Times New Roman"/>
          <w:b/>
          <w:sz w:val="24"/>
          <w:szCs w:val="24"/>
        </w:rPr>
        <w:t>UKUPNO</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Pr>
          <w:rFonts w:ascii="Times New Roman" w:hAnsi="Times New Roman"/>
          <w:b/>
          <w:sz w:val="24"/>
          <w:szCs w:val="24"/>
        </w:rPr>
        <w:t xml:space="preserve">             </w:t>
      </w:r>
      <w:r w:rsidR="00764DA7">
        <w:rPr>
          <w:rFonts w:ascii="Times New Roman" w:hAnsi="Times New Roman"/>
          <w:b/>
          <w:sz w:val="24"/>
          <w:szCs w:val="24"/>
        </w:rPr>
        <w:t xml:space="preserve">          </w:t>
      </w:r>
      <w:r>
        <w:rPr>
          <w:rFonts w:ascii="Times New Roman" w:hAnsi="Times New Roman"/>
          <w:b/>
          <w:sz w:val="24"/>
          <w:szCs w:val="24"/>
        </w:rPr>
        <w:t>21.037.875,25</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p>
    <w:p w:rsidR="00764DA7" w:rsidRDefault="00764DA7" w:rsidP="00764DA7">
      <w:pPr>
        <w:spacing w:after="0" w:line="240" w:lineRule="auto"/>
        <w:rPr>
          <w:rFonts w:ascii="Times New Roman" w:hAnsi="Times New Roman"/>
          <w:sz w:val="24"/>
          <w:szCs w:val="24"/>
        </w:rPr>
      </w:pPr>
    </w:p>
    <w:p w:rsidR="00764DA7" w:rsidRPr="0047145F" w:rsidRDefault="0047145F" w:rsidP="00764DA7">
      <w:pPr>
        <w:spacing w:after="0" w:line="240" w:lineRule="auto"/>
        <w:rPr>
          <w:rFonts w:ascii="Times New Roman" w:hAnsi="Times New Roman"/>
          <w:sz w:val="24"/>
          <w:szCs w:val="24"/>
        </w:rPr>
      </w:pPr>
      <w:r w:rsidRPr="0047145F">
        <w:rPr>
          <w:rFonts w:ascii="Times New Roman" w:hAnsi="Times New Roman"/>
          <w:sz w:val="24"/>
          <w:szCs w:val="24"/>
        </w:rPr>
        <w:t>RASHODI ZA NABAVU NEFINANCIJSKE IMOVINE</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t>materijalna imovina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B28FF">
        <w:rPr>
          <w:rFonts w:ascii="Times New Roman" w:hAnsi="Times New Roman"/>
          <w:sz w:val="24"/>
          <w:szCs w:val="24"/>
        </w:rPr>
        <w:t>3</w:t>
      </w:r>
      <w:r>
        <w:rPr>
          <w:rFonts w:ascii="Times New Roman" w:hAnsi="Times New Roman"/>
          <w:sz w:val="24"/>
          <w:szCs w:val="24"/>
        </w:rPr>
        <w:t>00.000,00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nematerijalna imovina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B28FF">
        <w:rPr>
          <w:rFonts w:ascii="Times New Roman" w:hAnsi="Times New Roman"/>
          <w:sz w:val="24"/>
          <w:szCs w:val="24"/>
        </w:rPr>
        <w:t>394.368,75</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421</w:t>
      </w:r>
      <w:r>
        <w:rPr>
          <w:rFonts w:ascii="Times New Roman" w:hAnsi="Times New Roman"/>
          <w:sz w:val="24"/>
          <w:szCs w:val="24"/>
        </w:rPr>
        <w:tab/>
        <w:t>građevinska objekti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28FF">
        <w:rPr>
          <w:rFonts w:ascii="Times New Roman" w:hAnsi="Times New Roman"/>
          <w:sz w:val="24"/>
          <w:szCs w:val="24"/>
        </w:rPr>
        <w:t>2.300</w:t>
      </w:r>
      <w:r>
        <w:rPr>
          <w:rFonts w:ascii="Times New Roman" w:hAnsi="Times New Roman"/>
          <w:sz w:val="24"/>
          <w:szCs w:val="24"/>
        </w:rPr>
        <w:t>.000,00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422</w:t>
      </w:r>
      <w:r>
        <w:rPr>
          <w:rFonts w:ascii="Times New Roman" w:hAnsi="Times New Roman"/>
          <w:sz w:val="24"/>
          <w:szCs w:val="24"/>
        </w:rPr>
        <w:tab/>
        <w:t>postrojenja i oprema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B28FF">
        <w:rPr>
          <w:rFonts w:ascii="Times New Roman" w:hAnsi="Times New Roman"/>
          <w:sz w:val="24"/>
          <w:szCs w:val="24"/>
        </w:rPr>
        <w:t xml:space="preserve">  </w:t>
      </w:r>
      <w:r>
        <w:rPr>
          <w:rFonts w:ascii="Times New Roman" w:hAnsi="Times New Roman"/>
          <w:sz w:val="24"/>
          <w:szCs w:val="24"/>
        </w:rPr>
        <w:t xml:space="preserve">  </w:t>
      </w:r>
      <w:r w:rsidR="001B28FF">
        <w:rPr>
          <w:rFonts w:ascii="Times New Roman" w:hAnsi="Times New Roman"/>
          <w:sz w:val="24"/>
          <w:szCs w:val="24"/>
        </w:rPr>
        <w:t>95</w:t>
      </w:r>
      <w:r>
        <w:rPr>
          <w:rFonts w:ascii="Times New Roman" w:hAnsi="Times New Roman"/>
          <w:sz w:val="24"/>
          <w:szCs w:val="24"/>
        </w:rPr>
        <w:t>.000,00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426</w:t>
      </w:r>
      <w:r>
        <w:rPr>
          <w:rFonts w:ascii="Times New Roman" w:hAnsi="Times New Roman"/>
          <w:sz w:val="24"/>
          <w:szCs w:val="24"/>
        </w:rPr>
        <w:tab/>
        <w:t>nemater</w:t>
      </w:r>
      <w:r w:rsidR="001B28FF">
        <w:rPr>
          <w:rFonts w:ascii="Times New Roman" w:hAnsi="Times New Roman"/>
          <w:sz w:val="24"/>
          <w:szCs w:val="24"/>
        </w:rPr>
        <w:t>ijalna proizvedena imovina</w:t>
      </w:r>
      <w:r w:rsidR="001B28FF">
        <w:rPr>
          <w:rFonts w:ascii="Times New Roman" w:hAnsi="Times New Roman"/>
          <w:sz w:val="24"/>
          <w:szCs w:val="24"/>
        </w:rPr>
        <w:tab/>
      </w:r>
      <w:r w:rsidR="001B28FF">
        <w:rPr>
          <w:rFonts w:ascii="Times New Roman" w:hAnsi="Times New Roman"/>
          <w:sz w:val="24"/>
          <w:szCs w:val="24"/>
        </w:rPr>
        <w:tab/>
      </w:r>
      <w:r w:rsidR="001B28FF">
        <w:rPr>
          <w:rFonts w:ascii="Times New Roman" w:hAnsi="Times New Roman"/>
          <w:sz w:val="24"/>
          <w:szCs w:val="24"/>
        </w:rPr>
        <w:tab/>
        <w:t>1.632.500,00</w:t>
      </w:r>
    </w:p>
    <w:p w:rsidR="00764DA7" w:rsidRDefault="00764DA7" w:rsidP="00764DA7">
      <w:pPr>
        <w:spacing w:after="0" w:line="240" w:lineRule="auto"/>
        <w:rPr>
          <w:rFonts w:ascii="Calibri" w:hAnsi="Calibri"/>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749CF">
        <w:rPr>
          <w:rFonts w:ascii="Times New Roman" w:hAnsi="Times New Roman"/>
          <w:b/>
          <w:sz w:val="24"/>
          <w:szCs w:val="24"/>
        </w:rPr>
        <w:t xml:space="preserve"> </w:t>
      </w:r>
      <w:r>
        <w:rPr>
          <w:rFonts w:ascii="Times New Roman" w:hAnsi="Times New Roman"/>
          <w:b/>
          <w:sz w:val="24"/>
          <w:szCs w:val="24"/>
        </w:rPr>
        <w:t xml:space="preserve">    </w:t>
      </w:r>
      <w:r w:rsidR="001B28FF">
        <w:rPr>
          <w:rFonts w:ascii="Times New Roman" w:hAnsi="Times New Roman"/>
          <w:b/>
          <w:sz w:val="24"/>
          <w:szCs w:val="24"/>
        </w:rPr>
        <w:t>4.721.868,75</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64DA7" w:rsidRPr="001B28FF" w:rsidRDefault="00764DA7" w:rsidP="00764DA7">
      <w:pPr>
        <w:spacing w:after="0" w:line="240" w:lineRule="auto"/>
        <w:rPr>
          <w:rFonts w:ascii="Times New Roman" w:hAnsi="Times New Roman"/>
          <w:sz w:val="24"/>
          <w:szCs w:val="24"/>
        </w:rPr>
      </w:pPr>
      <w:r w:rsidRPr="001B28FF">
        <w:rPr>
          <w:rFonts w:ascii="Times New Roman" w:hAnsi="Times New Roman"/>
          <w:sz w:val="24"/>
          <w:szCs w:val="24"/>
        </w:rPr>
        <w:tab/>
      </w:r>
      <w:r w:rsidRPr="001B28FF">
        <w:rPr>
          <w:rFonts w:ascii="Times New Roman" w:hAnsi="Times New Roman"/>
          <w:sz w:val="24"/>
          <w:szCs w:val="24"/>
        </w:rPr>
        <w:tab/>
      </w:r>
      <w:r w:rsidRPr="001B28FF">
        <w:rPr>
          <w:rFonts w:ascii="Times New Roman" w:hAnsi="Times New Roman"/>
          <w:sz w:val="24"/>
          <w:szCs w:val="24"/>
        </w:rPr>
        <w:tab/>
        <w:t xml:space="preserve"> </w:t>
      </w:r>
    </w:p>
    <w:p w:rsidR="00764DA7" w:rsidRPr="001B28FF" w:rsidRDefault="001B28FF" w:rsidP="00764DA7">
      <w:pPr>
        <w:spacing w:after="0" w:line="240" w:lineRule="auto"/>
        <w:rPr>
          <w:rFonts w:ascii="Times New Roman" w:hAnsi="Times New Roman"/>
          <w:b/>
          <w:sz w:val="24"/>
          <w:szCs w:val="24"/>
        </w:rPr>
      </w:pPr>
      <w:r w:rsidRPr="001B28FF">
        <w:rPr>
          <w:rFonts w:ascii="Times New Roman" w:hAnsi="Times New Roman"/>
          <w:b/>
          <w:sz w:val="24"/>
          <w:szCs w:val="24"/>
        </w:rPr>
        <w:t>2.1.3.</w:t>
      </w:r>
      <w:r w:rsidR="00764DA7" w:rsidRPr="001B28FF">
        <w:rPr>
          <w:rFonts w:ascii="Times New Roman" w:hAnsi="Times New Roman"/>
          <w:b/>
          <w:sz w:val="24"/>
          <w:szCs w:val="24"/>
        </w:rPr>
        <w:t>Struktura  izdataka Proračuna Općine Privlaka za 201</w:t>
      </w:r>
      <w:r>
        <w:rPr>
          <w:rFonts w:ascii="Times New Roman" w:hAnsi="Times New Roman"/>
          <w:b/>
          <w:sz w:val="24"/>
          <w:szCs w:val="24"/>
        </w:rPr>
        <w:t>9</w:t>
      </w:r>
      <w:r w:rsidR="00764DA7" w:rsidRPr="001B28FF">
        <w:rPr>
          <w:rFonts w:ascii="Times New Roman" w:hAnsi="Times New Roman"/>
          <w:b/>
          <w:sz w:val="24"/>
          <w:szCs w:val="24"/>
        </w:rPr>
        <w:t>. godinu</w:t>
      </w: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534      udjeli u glavnici trg. društva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20.000,00</w:t>
      </w:r>
      <w:r>
        <w:rPr>
          <w:rFonts w:ascii="Times New Roman" w:hAnsi="Times New Roman"/>
          <w:sz w:val="24"/>
          <w:szCs w:val="24"/>
        </w:rPr>
        <w:tab/>
        <w:t xml:space="preserve">    </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1B28FF">
        <w:rPr>
          <w:rFonts w:ascii="Times New Roman" w:hAnsi="Times New Roman"/>
          <w:b/>
          <w:sz w:val="24"/>
          <w:szCs w:val="24"/>
        </w:rPr>
        <w:t xml:space="preserve">  </w:t>
      </w:r>
      <w:r>
        <w:rPr>
          <w:rFonts w:ascii="Times New Roman" w:hAnsi="Times New Roman"/>
          <w:b/>
          <w:sz w:val="24"/>
          <w:szCs w:val="24"/>
        </w:rPr>
        <w:t xml:space="preserve"> </w:t>
      </w:r>
      <w:r w:rsidR="001B28FF">
        <w:rPr>
          <w:rFonts w:ascii="Times New Roman" w:hAnsi="Times New Roman"/>
          <w:b/>
          <w:sz w:val="24"/>
          <w:szCs w:val="24"/>
        </w:rPr>
        <w:t>20</w:t>
      </w:r>
      <w:r>
        <w:rPr>
          <w:rFonts w:ascii="Times New Roman" w:hAnsi="Times New Roman"/>
          <w:b/>
          <w:sz w:val="24"/>
          <w:szCs w:val="24"/>
        </w:rPr>
        <w:t>.000,00</w:t>
      </w:r>
      <w:r>
        <w:rPr>
          <w:rFonts w:ascii="Times New Roman" w:hAnsi="Times New Roman"/>
          <w:b/>
          <w:sz w:val="24"/>
          <w:szCs w:val="24"/>
        </w:rPr>
        <w:tab/>
      </w:r>
    </w:p>
    <w:p w:rsidR="008945FE" w:rsidRDefault="008945FE" w:rsidP="00764DA7">
      <w:pPr>
        <w:spacing w:after="0" w:line="240" w:lineRule="auto"/>
        <w:rPr>
          <w:rFonts w:ascii="Calibri" w:hAnsi="Calibri"/>
        </w:rPr>
      </w:pPr>
    </w:p>
    <w:p w:rsidR="008945FE" w:rsidRDefault="008945FE" w:rsidP="00510B65">
      <w:pPr>
        <w:spacing w:after="0" w:line="240" w:lineRule="auto"/>
        <w:ind w:firstLine="708"/>
        <w:jc w:val="both"/>
        <w:rPr>
          <w:rFonts w:ascii="Times New Roman" w:hAnsi="Times New Roman"/>
          <w:sz w:val="24"/>
          <w:szCs w:val="24"/>
        </w:rPr>
      </w:pPr>
      <w:r>
        <w:rPr>
          <w:rFonts w:ascii="Times New Roman" w:hAnsi="Times New Roman"/>
          <w:sz w:val="24"/>
          <w:szCs w:val="24"/>
        </w:rPr>
        <w:t>U prihodima i rashodima u Proračunu Općine Privlaka za 201</w:t>
      </w:r>
      <w:r w:rsidR="0011345A">
        <w:rPr>
          <w:rFonts w:ascii="Times New Roman" w:hAnsi="Times New Roman"/>
          <w:sz w:val="24"/>
          <w:szCs w:val="24"/>
        </w:rPr>
        <w:t>9</w:t>
      </w:r>
      <w:r>
        <w:rPr>
          <w:rFonts w:ascii="Times New Roman" w:hAnsi="Times New Roman"/>
          <w:sz w:val="24"/>
          <w:szCs w:val="24"/>
        </w:rPr>
        <w:t xml:space="preserve">. godinu uključeni su prihodi i rashodi  proračunskog korisnika Dječjeg vrtića </w:t>
      </w:r>
      <w:proofErr w:type="spellStart"/>
      <w:r>
        <w:rPr>
          <w:rFonts w:ascii="Times New Roman" w:hAnsi="Times New Roman"/>
          <w:sz w:val="24"/>
          <w:szCs w:val="24"/>
        </w:rPr>
        <w:t>Sabunić</w:t>
      </w:r>
      <w:proofErr w:type="spellEnd"/>
      <w:r>
        <w:rPr>
          <w:rFonts w:ascii="Times New Roman" w:hAnsi="Times New Roman"/>
          <w:sz w:val="24"/>
          <w:szCs w:val="24"/>
        </w:rPr>
        <w:t>.</w:t>
      </w:r>
    </w:p>
    <w:p w:rsidR="00764DA7" w:rsidRDefault="008945FE" w:rsidP="00DA79B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64DA7" w:rsidRDefault="00764DA7" w:rsidP="00DA79BA">
      <w:pPr>
        <w:spacing w:after="0" w:line="240" w:lineRule="auto"/>
        <w:jc w:val="both"/>
        <w:rPr>
          <w:rFonts w:ascii="Times New Roman" w:hAnsi="Times New Roman"/>
          <w:sz w:val="24"/>
          <w:szCs w:val="24"/>
        </w:rPr>
      </w:pPr>
      <w:r>
        <w:rPr>
          <w:rFonts w:ascii="Times New Roman" w:hAnsi="Times New Roman"/>
          <w:sz w:val="24"/>
          <w:szCs w:val="24"/>
        </w:rPr>
        <w:t>Proračunska potrošnja za 201</w:t>
      </w:r>
      <w:r w:rsidR="0011345A">
        <w:rPr>
          <w:rFonts w:ascii="Times New Roman" w:hAnsi="Times New Roman"/>
          <w:sz w:val="24"/>
          <w:szCs w:val="24"/>
        </w:rPr>
        <w:t>9</w:t>
      </w:r>
      <w:r>
        <w:rPr>
          <w:rFonts w:ascii="Times New Roman" w:hAnsi="Times New Roman"/>
          <w:sz w:val="24"/>
          <w:szCs w:val="24"/>
        </w:rPr>
        <w:t>. godinu planirana je kroz razdjele:</w:t>
      </w:r>
    </w:p>
    <w:p w:rsidR="00764DA7" w:rsidRDefault="00764DA7" w:rsidP="00DA79BA">
      <w:pPr>
        <w:spacing w:after="0" w:line="240" w:lineRule="auto"/>
        <w:jc w:val="both"/>
        <w:rPr>
          <w:rFonts w:ascii="Times New Roman" w:hAnsi="Times New Roman"/>
          <w:sz w:val="24"/>
          <w:szCs w:val="24"/>
        </w:rPr>
      </w:pPr>
    </w:p>
    <w:p w:rsidR="00764DA7" w:rsidRPr="00DA79BA" w:rsidRDefault="00764DA7"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001 Općinsko vijeće</w:t>
      </w:r>
    </w:p>
    <w:p w:rsidR="00764DA7" w:rsidRPr="00DA79BA" w:rsidRDefault="00764DA7"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002 Ured načelnika</w:t>
      </w:r>
    </w:p>
    <w:p w:rsidR="00764DA7" w:rsidRPr="00DA79BA" w:rsidRDefault="00764DA7"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003 Jedinstveni upravni odjel</w:t>
      </w:r>
    </w:p>
    <w:p w:rsidR="00764DA7" w:rsidRPr="00DA79BA" w:rsidRDefault="0011345A"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004 Predškolsko obrazovanje</w:t>
      </w:r>
    </w:p>
    <w:p w:rsidR="00764DA7" w:rsidRPr="00DA79BA" w:rsidRDefault="00764DA7"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005 Hrvatske vode</w:t>
      </w:r>
    </w:p>
    <w:p w:rsidR="008945FE" w:rsidRPr="00DA79BA" w:rsidRDefault="00764DA7" w:rsidP="00DA79BA">
      <w:pPr>
        <w:pStyle w:val="Odlomakpopisa"/>
        <w:numPr>
          <w:ilvl w:val="0"/>
          <w:numId w:val="11"/>
        </w:numPr>
        <w:spacing w:after="0" w:line="240" w:lineRule="auto"/>
        <w:jc w:val="both"/>
        <w:rPr>
          <w:rFonts w:ascii="Times New Roman" w:hAnsi="Times New Roman"/>
          <w:sz w:val="24"/>
          <w:szCs w:val="24"/>
        </w:rPr>
      </w:pPr>
      <w:r w:rsidRPr="00DA79BA">
        <w:rPr>
          <w:rFonts w:ascii="Times New Roman" w:hAnsi="Times New Roman"/>
          <w:sz w:val="24"/>
          <w:szCs w:val="24"/>
        </w:rPr>
        <w:t>007</w:t>
      </w:r>
      <w:r w:rsidR="0011345A" w:rsidRPr="00DA79BA">
        <w:rPr>
          <w:rFonts w:ascii="Times New Roman" w:hAnsi="Times New Roman"/>
          <w:sz w:val="24"/>
          <w:szCs w:val="24"/>
        </w:rPr>
        <w:t xml:space="preserve"> </w:t>
      </w:r>
      <w:r w:rsidRPr="00DA79BA">
        <w:rPr>
          <w:rFonts w:ascii="Times New Roman" w:hAnsi="Times New Roman"/>
          <w:sz w:val="24"/>
          <w:szCs w:val="24"/>
        </w:rPr>
        <w:t xml:space="preserve">Dječji vrtić </w:t>
      </w:r>
      <w:proofErr w:type="spellStart"/>
      <w:r w:rsidRPr="00DA79BA">
        <w:rPr>
          <w:rFonts w:ascii="Times New Roman" w:hAnsi="Times New Roman"/>
          <w:sz w:val="24"/>
          <w:szCs w:val="24"/>
        </w:rPr>
        <w:t>Sabunić</w:t>
      </w:r>
      <w:proofErr w:type="spellEnd"/>
    </w:p>
    <w:p w:rsidR="00764DA7" w:rsidRDefault="00764DA7" w:rsidP="00DA79BA">
      <w:pPr>
        <w:spacing w:after="0" w:line="240" w:lineRule="auto"/>
        <w:jc w:val="both"/>
        <w:rPr>
          <w:rFonts w:ascii="Times New Roman" w:hAnsi="Times New Roman"/>
          <w:sz w:val="24"/>
          <w:szCs w:val="24"/>
        </w:rPr>
      </w:pPr>
    </w:p>
    <w:p w:rsidR="00F85844" w:rsidRDefault="00F85844" w:rsidP="00DA79BA">
      <w:pPr>
        <w:spacing w:after="0" w:line="240" w:lineRule="auto"/>
        <w:jc w:val="both"/>
        <w:rPr>
          <w:rFonts w:ascii="Times New Roman" w:hAnsi="Times New Roman"/>
          <w:sz w:val="24"/>
          <w:szCs w:val="24"/>
        </w:rPr>
      </w:pPr>
    </w:p>
    <w:p w:rsidR="00F85844" w:rsidRDefault="00F85844" w:rsidP="00DA79BA">
      <w:pPr>
        <w:spacing w:after="0" w:line="240" w:lineRule="auto"/>
        <w:jc w:val="both"/>
        <w:rPr>
          <w:rFonts w:ascii="Times New Roman" w:hAnsi="Times New Roman"/>
          <w:sz w:val="24"/>
          <w:szCs w:val="24"/>
        </w:rPr>
      </w:pPr>
    </w:p>
    <w:p w:rsidR="00764DA7" w:rsidRDefault="00764DA7" w:rsidP="00DA79BA">
      <w:pPr>
        <w:spacing w:after="0" w:line="240" w:lineRule="auto"/>
        <w:jc w:val="both"/>
        <w:rPr>
          <w:rFonts w:ascii="Times New Roman" w:hAnsi="Times New Roman"/>
          <w:b/>
          <w:i/>
          <w:sz w:val="24"/>
          <w:szCs w:val="24"/>
        </w:rPr>
      </w:pPr>
    </w:p>
    <w:p w:rsidR="00764DA7" w:rsidRDefault="00764DA7" w:rsidP="00DA79BA">
      <w:pPr>
        <w:spacing w:after="0" w:line="240" w:lineRule="auto"/>
        <w:jc w:val="both"/>
        <w:rPr>
          <w:rFonts w:ascii="Times New Roman" w:hAnsi="Times New Roman"/>
          <w:b/>
          <w:i/>
          <w:sz w:val="24"/>
          <w:szCs w:val="24"/>
        </w:rPr>
      </w:pPr>
      <w:r>
        <w:rPr>
          <w:rFonts w:ascii="Times New Roman" w:hAnsi="Times New Roman"/>
          <w:b/>
          <w:i/>
          <w:sz w:val="24"/>
          <w:szCs w:val="24"/>
        </w:rPr>
        <w:lastRenderedPageBreak/>
        <w:t>Razdjel 001 - Općinsko vijeće</w:t>
      </w:r>
    </w:p>
    <w:p w:rsidR="00764DA7" w:rsidRDefault="00764DA7" w:rsidP="00DA79BA">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Calibri" w:hAnsi="Calibri"/>
        </w:rPr>
      </w:pPr>
      <w:r>
        <w:rPr>
          <w:rFonts w:ascii="Times New Roman" w:hAnsi="Times New Roman"/>
          <w:sz w:val="24"/>
          <w:szCs w:val="24"/>
        </w:rPr>
        <w:t xml:space="preserve">Za djelovanje Općinskog vijeća  planirana su sredstva u iznosu od </w:t>
      </w:r>
      <w:r w:rsidR="00DA79BA">
        <w:rPr>
          <w:rFonts w:ascii="Times New Roman" w:hAnsi="Times New Roman"/>
          <w:sz w:val="24"/>
          <w:szCs w:val="24"/>
        </w:rPr>
        <w:t>416</w:t>
      </w:r>
      <w:r>
        <w:rPr>
          <w:rFonts w:ascii="Times New Roman" w:hAnsi="Times New Roman"/>
          <w:sz w:val="24"/>
          <w:szCs w:val="24"/>
        </w:rPr>
        <w:t>.000,00</w:t>
      </w:r>
      <w:r>
        <w:rPr>
          <w:rFonts w:ascii="Times New Roman" w:hAnsi="Times New Roman"/>
          <w:color w:val="FF0000"/>
          <w:sz w:val="24"/>
          <w:szCs w:val="24"/>
        </w:rPr>
        <w:t xml:space="preserve"> </w:t>
      </w:r>
      <w:r>
        <w:rPr>
          <w:rFonts w:ascii="Times New Roman" w:hAnsi="Times New Roman"/>
          <w:sz w:val="24"/>
          <w:szCs w:val="24"/>
        </w:rPr>
        <w:t>kn, a  odnose se na aktivnosti za Dan općine, pokroviteljstva,</w:t>
      </w:r>
      <w:r w:rsidR="00DA79BA">
        <w:rPr>
          <w:rFonts w:ascii="Times New Roman" w:hAnsi="Times New Roman"/>
          <w:sz w:val="24"/>
          <w:szCs w:val="24"/>
        </w:rPr>
        <w:t xml:space="preserve"> promidžbu, </w:t>
      </w:r>
      <w:r>
        <w:rPr>
          <w:rFonts w:ascii="Times New Roman" w:hAnsi="Times New Roman"/>
          <w:sz w:val="24"/>
          <w:szCs w:val="24"/>
        </w:rPr>
        <w:t xml:space="preserve"> tekuće</w:t>
      </w:r>
      <w:r w:rsidR="00DA79BA">
        <w:rPr>
          <w:rFonts w:ascii="Times New Roman" w:hAnsi="Times New Roman"/>
          <w:sz w:val="24"/>
          <w:szCs w:val="24"/>
        </w:rPr>
        <w:t xml:space="preserve"> donacije političkim strankama te </w:t>
      </w:r>
      <w:r>
        <w:rPr>
          <w:rFonts w:ascii="Times New Roman" w:hAnsi="Times New Roman"/>
          <w:sz w:val="24"/>
          <w:szCs w:val="24"/>
        </w:rPr>
        <w:t xml:space="preserve"> naknade općinskim vijećnicima</w:t>
      </w:r>
      <w:r w:rsidR="00DA79BA">
        <w:rPr>
          <w:rFonts w:ascii="Times New Roman" w:hAnsi="Times New Roman"/>
          <w:sz w:val="24"/>
          <w:szCs w:val="24"/>
        </w:rPr>
        <w:t>.</w:t>
      </w:r>
      <w:r>
        <w:rPr>
          <w:rFonts w:ascii="Times New Roman" w:hAnsi="Times New Roman"/>
          <w:sz w:val="24"/>
          <w:szCs w:val="24"/>
        </w:rPr>
        <w:t xml:space="preserve"> </w:t>
      </w:r>
    </w:p>
    <w:p w:rsidR="00764DA7" w:rsidRDefault="00764DA7" w:rsidP="00764DA7">
      <w:pPr>
        <w:spacing w:after="0" w:line="240" w:lineRule="auto"/>
        <w:rPr>
          <w:rFonts w:ascii="Times New Roman" w:hAnsi="Times New Roman"/>
          <w:sz w:val="24"/>
          <w:szCs w:val="24"/>
        </w:rPr>
      </w:pPr>
    </w:p>
    <w:p w:rsidR="00485EE8" w:rsidRDefault="00485EE8" w:rsidP="00764DA7">
      <w:pPr>
        <w:spacing w:after="0" w:line="240" w:lineRule="auto"/>
        <w:rPr>
          <w:rFonts w:ascii="Times New Roman" w:hAnsi="Times New Roman"/>
          <w:b/>
          <w:i/>
          <w:sz w:val="24"/>
          <w:szCs w:val="24"/>
        </w:rPr>
      </w:pPr>
    </w:p>
    <w:p w:rsidR="00764DA7" w:rsidRDefault="00764DA7" w:rsidP="00764DA7">
      <w:pPr>
        <w:spacing w:after="0" w:line="240" w:lineRule="auto"/>
        <w:rPr>
          <w:rFonts w:ascii="Times New Roman" w:hAnsi="Times New Roman"/>
          <w:b/>
          <w:i/>
          <w:sz w:val="24"/>
          <w:szCs w:val="24"/>
        </w:rPr>
      </w:pPr>
      <w:r>
        <w:rPr>
          <w:rFonts w:ascii="Times New Roman" w:hAnsi="Times New Roman"/>
          <w:b/>
          <w:i/>
          <w:sz w:val="24"/>
          <w:szCs w:val="24"/>
        </w:rPr>
        <w:t>Razdjel 002 - Ured načelnika</w:t>
      </w:r>
    </w:p>
    <w:p w:rsidR="00764DA7" w:rsidRDefault="00764DA7" w:rsidP="00764DA7">
      <w:pPr>
        <w:spacing w:after="0" w:line="240" w:lineRule="auto"/>
        <w:rPr>
          <w:rFonts w:ascii="Times New Roman" w:hAnsi="Times New Roman"/>
          <w:b/>
          <w:i/>
          <w:sz w:val="24"/>
          <w:szCs w:val="24"/>
        </w:rPr>
      </w:pPr>
    </w:p>
    <w:p w:rsidR="00764DA7" w:rsidRDefault="00510B65" w:rsidP="00510B65">
      <w:pPr>
        <w:spacing w:after="0" w:line="240" w:lineRule="auto"/>
        <w:ind w:firstLine="708"/>
        <w:jc w:val="both"/>
        <w:rPr>
          <w:rFonts w:ascii="Calibri" w:hAnsi="Calibri"/>
        </w:rPr>
      </w:pPr>
      <w:r>
        <w:rPr>
          <w:rFonts w:ascii="Times New Roman" w:hAnsi="Times New Roman"/>
          <w:sz w:val="24"/>
          <w:szCs w:val="24"/>
        </w:rPr>
        <w:t>Z</w:t>
      </w:r>
      <w:r w:rsidR="00764DA7">
        <w:rPr>
          <w:rFonts w:ascii="Times New Roman" w:hAnsi="Times New Roman"/>
          <w:sz w:val="24"/>
          <w:szCs w:val="24"/>
        </w:rPr>
        <w:t xml:space="preserve">a djelovanje ureda načelnika planirana su sredstva u iznosu od </w:t>
      </w:r>
      <w:r w:rsidR="0074575C">
        <w:rPr>
          <w:rFonts w:ascii="Times New Roman" w:hAnsi="Times New Roman"/>
          <w:sz w:val="24"/>
          <w:szCs w:val="24"/>
        </w:rPr>
        <w:t>719.959,25</w:t>
      </w:r>
      <w:r w:rsidR="00764DA7">
        <w:rPr>
          <w:rFonts w:ascii="Times New Roman" w:hAnsi="Times New Roman"/>
          <w:color w:val="FF0000"/>
          <w:sz w:val="24"/>
          <w:szCs w:val="24"/>
        </w:rPr>
        <w:t xml:space="preserve"> </w:t>
      </w:r>
      <w:r w:rsidR="00764DA7">
        <w:rPr>
          <w:rFonts w:ascii="Times New Roman" w:hAnsi="Times New Roman"/>
          <w:sz w:val="24"/>
          <w:szCs w:val="24"/>
        </w:rPr>
        <w:t>kn, a o</w:t>
      </w:r>
      <w:r w:rsidR="00485EE8">
        <w:rPr>
          <w:rFonts w:ascii="Times New Roman" w:hAnsi="Times New Roman"/>
          <w:sz w:val="24"/>
          <w:szCs w:val="24"/>
        </w:rPr>
        <w:t xml:space="preserve">dnose se na službena putovanja, reprezentaciju, motorni benzin – </w:t>
      </w:r>
      <w:proofErr w:type="spellStart"/>
      <w:r w:rsidR="00485EE8">
        <w:rPr>
          <w:rFonts w:ascii="Times New Roman" w:hAnsi="Times New Roman"/>
          <w:sz w:val="24"/>
          <w:szCs w:val="24"/>
        </w:rPr>
        <w:t>loko</w:t>
      </w:r>
      <w:proofErr w:type="spellEnd"/>
      <w:r w:rsidR="00485EE8">
        <w:rPr>
          <w:rFonts w:ascii="Times New Roman" w:hAnsi="Times New Roman"/>
          <w:sz w:val="24"/>
          <w:szCs w:val="24"/>
        </w:rPr>
        <w:t xml:space="preserve"> vožnja, osiguranje od opće odgovornosti, </w:t>
      </w:r>
      <w:r w:rsidR="00764DA7">
        <w:rPr>
          <w:rFonts w:ascii="Times New Roman" w:hAnsi="Times New Roman"/>
          <w:sz w:val="24"/>
          <w:szCs w:val="24"/>
        </w:rPr>
        <w:t>pokroviteljstva i donacije, obilježavanje obljetnica i proračunsku pričuvu.</w:t>
      </w:r>
    </w:p>
    <w:p w:rsidR="00764DA7" w:rsidRDefault="00764DA7" w:rsidP="00401371">
      <w:pPr>
        <w:spacing w:after="0" w:line="240" w:lineRule="auto"/>
        <w:jc w:val="both"/>
        <w:rPr>
          <w:rFonts w:ascii="Times New Roman" w:hAnsi="Times New Roman"/>
          <w:sz w:val="24"/>
          <w:szCs w:val="24"/>
        </w:rPr>
      </w:pPr>
    </w:p>
    <w:p w:rsidR="00764DA7" w:rsidRDefault="00764DA7" w:rsidP="00401371">
      <w:pPr>
        <w:spacing w:after="0" w:line="240" w:lineRule="auto"/>
        <w:jc w:val="both"/>
        <w:rPr>
          <w:rFonts w:ascii="Times New Roman" w:hAnsi="Times New Roman"/>
          <w:b/>
          <w:i/>
          <w:sz w:val="24"/>
          <w:szCs w:val="24"/>
        </w:rPr>
      </w:pPr>
      <w:r>
        <w:rPr>
          <w:rFonts w:ascii="Times New Roman" w:hAnsi="Times New Roman"/>
          <w:b/>
          <w:i/>
          <w:sz w:val="24"/>
          <w:szCs w:val="24"/>
        </w:rPr>
        <w:t>Razdjel 003 – Jedinstveni upravni odjel</w:t>
      </w:r>
    </w:p>
    <w:p w:rsidR="00764DA7" w:rsidRDefault="00764DA7" w:rsidP="00401371">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Times New Roman" w:hAnsi="Times New Roman"/>
          <w:sz w:val="24"/>
          <w:szCs w:val="24"/>
        </w:rPr>
      </w:pPr>
      <w:r>
        <w:rPr>
          <w:rFonts w:ascii="Times New Roman" w:hAnsi="Times New Roman"/>
          <w:sz w:val="24"/>
          <w:szCs w:val="24"/>
        </w:rPr>
        <w:t>Ustrojstvo općinske uprave je uređeno, u skladu sa zakonom, kroz Jedinstveni upravni odjel.</w:t>
      </w:r>
    </w:p>
    <w:p w:rsidR="00764DA7" w:rsidRDefault="00764DA7" w:rsidP="00401371">
      <w:pPr>
        <w:spacing w:after="0" w:line="240" w:lineRule="auto"/>
        <w:jc w:val="both"/>
        <w:rPr>
          <w:rFonts w:ascii="Calibri" w:hAnsi="Calibri"/>
        </w:rPr>
      </w:pPr>
      <w:r>
        <w:rPr>
          <w:rFonts w:ascii="Times New Roman" w:hAnsi="Times New Roman"/>
          <w:sz w:val="24"/>
          <w:szCs w:val="24"/>
        </w:rPr>
        <w:t xml:space="preserve">Predviđena sredstva za rad Jedinstvenog upravnog odjela iznose </w:t>
      </w:r>
      <w:r w:rsidR="00401371">
        <w:rPr>
          <w:rFonts w:ascii="Times New Roman" w:hAnsi="Times New Roman"/>
          <w:sz w:val="24"/>
          <w:szCs w:val="24"/>
        </w:rPr>
        <w:t>23.897.134,75</w:t>
      </w:r>
      <w:r>
        <w:rPr>
          <w:rFonts w:ascii="Times New Roman" w:hAnsi="Times New Roman"/>
          <w:color w:val="FF0000"/>
          <w:sz w:val="24"/>
          <w:szCs w:val="24"/>
        </w:rPr>
        <w:t xml:space="preserve"> </w:t>
      </w:r>
      <w:r>
        <w:rPr>
          <w:rFonts w:ascii="Times New Roman" w:hAnsi="Times New Roman"/>
          <w:sz w:val="24"/>
          <w:szCs w:val="24"/>
        </w:rPr>
        <w:t>kn.</w:t>
      </w:r>
    </w:p>
    <w:p w:rsidR="00764DA7" w:rsidRDefault="00764DA7" w:rsidP="00401371">
      <w:pPr>
        <w:spacing w:after="0" w:line="240" w:lineRule="auto"/>
        <w:jc w:val="both"/>
        <w:rPr>
          <w:rFonts w:ascii="Times New Roman" w:hAnsi="Times New Roman"/>
          <w:sz w:val="24"/>
          <w:szCs w:val="24"/>
        </w:rPr>
      </w:pPr>
      <w:r>
        <w:rPr>
          <w:rFonts w:ascii="Times New Roman" w:hAnsi="Times New Roman"/>
          <w:sz w:val="24"/>
          <w:szCs w:val="24"/>
        </w:rPr>
        <w:t xml:space="preserve">Sredstva su planirana za plaće djelatnika, zajedničke rashode za materijal i usluge, protupožarnu </w:t>
      </w:r>
      <w:r w:rsidR="00401371">
        <w:rPr>
          <w:rFonts w:ascii="Times New Roman" w:hAnsi="Times New Roman"/>
          <w:sz w:val="24"/>
          <w:szCs w:val="24"/>
        </w:rPr>
        <w:t>i civilnu zaštitu, Crveni križ</w:t>
      </w:r>
      <w:r>
        <w:rPr>
          <w:rFonts w:ascii="Times New Roman" w:hAnsi="Times New Roman"/>
          <w:sz w:val="24"/>
          <w:szCs w:val="24"/>
        </w:rPr>
        <w:t>, priprem</w:t>
      </w:r>
      <w:r w:rsidR="00401371">
        <w:rPr>
          <w:rFonts w:ascii="Times New Roman" w:hAnsi="Times New Roman"/>
          <w:sz w:val="24"/>
          <w:szCs w:val="24"/>
        </w:rPr>
        <w:t>a</w:t>
      </w:r>
      <w:r>
        <w:rPr>
          <w:rFonts w:ascii="Times New Roman" w:hAnsi="Times New Roman"/>
          <w:sz w:val="24"/>
          <w:szCs w:val="24"/>
        </w:rPr>
        <w:t xml:space="preserve"> i planiranje, projekte, održavanje i gradnju komunalne infrastrukture, društvene i socijalne djelatnosti  (kultura, šport, vjerska zajednica, socijalna zaštita i skrb, osnovno obrazovanje).</w:t>
      </w:r>
    </w:p>
    <w:p w:rsidR="00764DA7" w:rsidRDefault="00764DA7" w:rsidP="00401371">
      <w:pPr>
        <w:spacing w:after="0" w:line="240" w:lineRule="auto"/>
        <w:jc w:val="both"/>
        <w:rPr>
          <w:rFonts w:ascii="Times New Roman" w:hAnsi="Times New Roman"/>
          <w:sz w:val="24"/>
          <w:szCs w:val="24"/>
        </w:rPr>
      </w:pPr>
    </w:p>
    <w:p w:rsidR="00764DA7" w:rsidRDefault="00764DA7" w:rsidP="00401371">
      <w:pPr>
        <w:spacing w:after="0" w:line="240" w:lineRule="auto"/>
        <w:jc w:val="both"/>
        <w:rPr>
          <w:rFonts w:ascii="Times New Roman" w:hAnsi="Times New Roman"/>
          <w:b/>
          <w:i/>
          <w:sz w:val="24"/>
          <w:szCs w:val="24"/>
        </w:rPr>
      </w:pPr>
      <w:r>
        <w:rPr>
          <w:rFonts w:ascii="Times New Roman" w:hAnsi="Times New Roman"/>
          <w:b/>
          <w:i/>
          <w:sz w:val="24"/>
          <w:szCs w:val="24"/>
        </w:rPr>
        <w:t>Razdjel 004 – Predškolski odgoj</w:t>
      </w:r>
    </w:p>
    <w:p w:rsidR="00764DA7" w:rsidRDefault="00764DA7" w:rsidP="00401371">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Calibri" w:hAnsi="Calibri"/>
        </w:rPr>
      </w:pPr>
      <w:r>
        <w:rPr>
          <w:rFonts w:ascii="Times New Roman" w:hAnsi="Times New Roman"/>
          <w:sz w:val="24"/>
          <w:szCs w:val="24"/>
        </w:rPr>
        <w:t xml:space="preserve">Sredstva za predškolsko obrazovanje odnose se na Dječji vrtić </w:t>
      </w:r>
      <w:proofErr w:type="spellStart"/>
      <w:r>
        <w:rPr>
          <w:rFonts w:ascii="Times New Roman" w:hAnsi="Times New Roman"/>
          <w:sz w:val="24"/>
          <w:szCs w:val="24"/>
        </w:rPr>
        <w:t>Sabunić</w:t>
      </w:r>
      <w:proofErr w:type="spellEnd"/>
      <w:r>
        <w:rPr>
          <w:rFonts w:ascii="Times New Roman" w:hAnsi="Times New Roman"/>
          <w:sz w:val="24"/>
          <w:szCs w:val="24"/>
        </w:rPr>
        <w:t xml:space="preserve"> koji je proračunski korisnik Općine Privlaka i planirana su u iznosu od </w:t>
      </w:r>
      <w:r w:rsidR="00401371">
        <w:rPr>
          <w:rFonts w:ascii="Times New Roman" w:hAnsi="Times New Roman"/>
          <w:sz w:val="24"/>
          <w:szCs w:val="24"/>
        </w:rPr>
        <w:t>561.650</w:t>
      </w:r>
      <w:r w:rsidR="0064314D">
        <w:rPr>
          <w:rFonts w:ascii="Times New Roman" w:hAnsi="Times New Roman"/>
          <w:sz w:val="24"/>
          <w:szCs w:val="24"/>
        </w:rPr>
        <w:t>,0</w:t>
      </w:r>
      <w:r>
        <w:rPr>
          <w:rFonts w:ascii="Times New Roman" w:hAnsi="Times New Roman"/>
          <w:sz w:val="24"/>
          <w:szCs w:val="24"/>
        </w:rPr>
        <w:t>0</w:t>
      </w:r>
      <w:r>
        <w:rPr>
          <w:rFonts w:ascii="Times New Roman" w:hAnsi="Times New Roman"/>
          <w:color w:val="FF0000"/>
          <w:sz w:val="24"/>
          <w:szCs w:val="24"/>
        </w:rPr>
        <w:t xml:space="preserve"> </w:t>
      </w:r>
      <w:r>
        <w:rPr>
          <w:rFonts w:ascii="Times New Roman" w:hAnsi="Times New Roman"/>
          <w:sz w:val="24"/>
          <w:szCs w:val="24"/>
        </w:rPr>
        <w:t>kn, a odnose se na plaće zaposlenih i rashode za materijal i usluge u dijelu koji se financira iz Proračuna Općine Privlaka.</w:t>
      </w:r>
    </w:p>
    <w:p w:rsidR="00764DA7" w:rsidRDefault="00764DA7" w:rsidP="00401371">
      <w:pPr>
        <w:spacing w:after="0" w:line="240" w:lineRule="auto"/>
        <w:jc w:val="both"/>
        <w:rPr>
          <w:rFonts w:ascii="Times New Roman" w:hAnsi="Times New Roman"/>
          <w:sz w:val="24"/>
          <w:szCs w:val="24"/>
        </w:rPr>
      </w:pPr>
    </w:p>
    <w:p w:rsidR="00764DA7" w:rsidRDefault="00764DA7" w:rsidP="00401371">
      <w:pPr>
        <w:spacing w:after="0" w:line="240" w:lineRule="auto"/>
        <w:jc w:val="both"/>
        <w:rPr>
          <w:rFonts w:ascii="Times New Roman" w:hAnsi="Times New Roman"/>
          <w:b/>
          <w:i/>
          <w:sz w:val="24"/>
          <w:szCs w:val="24"/>
        </w:rPr>
      </w:pPr>
      <w:r>
        <w:rPr>
          <w:rFonts w:ascii="Times New Roman" w:hAnsi="Times New Roman"/>
          <w:b/>
          <w:i/>
          <w:sz w:val="24"/>
          <w:szCs w:val="24"/>
        </w:rPr>
        <w:t>Razdjel 005 – Hrvatske vode</w:t>
      </w:r>
    </w:p>
    <w:p w:rsidR="00764DA7" w:rsidRDefault="00764DA7" w:rsidP="00401371">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Calibri" w:hAnsi="Calibri"/>
        </w:rPr>
      </w:pPr>
      <w:r>
        <w:rPr>
          <w:rFonts w:ascii="Times New Roman" w:hAnsi="Times New Roman"/>
          <w:sz w:val="24"/>
          <w:szCs w:val="24"/>
        </w:rPr>
        <w:t>Sredstva za program rada za obračunavanje i naplatu „naknade za uređenje voda“ planirana su u iznosu od 15.000,00 kn i odnose se na materijalne rashode  i rashode za usluge koji nastaju u svezi razreza i naplate naknade.</w:t>
      </w:r>
    </w:p>
    <w:p w:rsidR="00764DA7" w:rsidRDefault="00764DA7" w:rsidP="00401371">
      <w:pPr>
        <w:spacing w:after="0" w:line="240" w:lineRule="auto"/>
        <w:jc w:val="both"/>
        <w:rPr>
          <w:rFonts w:ascii="Times New Roman" w:hAnsi="Times New Roman"/>
          <w:sz w:val="24"/>
          <w:szCs w:val="24"/>
        </w:rPr>
      </w:pPr>
    </w:p>
    <w:p w:rsidR="00764DA7" w:rsidRDefault="00764DA7" w:rsidP="00401371">
      <w:pPr>
        <w:spacing w:after="0" w:line="240" w:lineRule="auto"/>
        <w:jc w:val="both"/>
        <w:rPr>
          <w:rFonts w:ascii="Times New Roman" w:hAnsi="Times New Roman"/>
          <w:b/>
          <w:i/>
          <w:sz w:val="24"/>
          <w:szCs w:val="24"/>
        </w:rPr>
      </w:pPr>
      <w:r>
        <w:rPr>
          <w:rFonts w:ascii="Times New Roman" w:hAnsi="Times New Roman"/>
          <w:b/>
          <w:i/>
          <w:sz w:val="24"/>
          <w:szCs w:val="24"/>
        </w:rPr>
        <w:t xml:space="preserve">Razdjel 007 – Dječji vrtić </w:t>
      </w:r>
      <w:proofErr w:type="spellStart"/>
      <w:r>
        <w:rPr>
          <w:rFonts w:ascii="Times New Roman" w:hAnsi="Times New Roman"/>
          <w:b/>
          <w:i/>
          <w:sz w:val="24"/>
          <w:szCs w:val="24"/>
        </w:rPr>
        <w:t>Sabunić</w:t>
      </w:r>
      <w:proofErr w:type="spellEnd"/>
    </w:p>
    <w:p w:rsidR="00764DA7" w:rsidRDefault="00764DA7" w:rsidP="00401371">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Times New Roman" w:hAnsi="Times New Roman"/>
          <w:sz w:val="24"/>
          <w:szCs w:val="24"/>
        </w:rPr>
      </w:pPr>
      <w:r>
        <w:rPr>
          <w:rFonts w:ascii="Times New Roman" w:hAnsi="Times New Roman"/>
          <w:sz w:val="24"/>
          <w:szCs w:val="24"/>
        </w:rPr>
        <w:t xml:space="preserve">Financijska sredstva u razdjelu 007 iznose </w:t>
      </w:r>
      <w:r w:rsidR="0064314D">
        <w:rPr>
          <w:rFonts w:ascii="Times New Roman" w:hAnsi="Times New Roman"/>
          <w:sz w:val="24"/>
          <w:szCs w:val="24"/>
        </w:rPr>
        <w:t>1</w:t>
      </w:r>
      <w:r w:rsidR="00401371">
        <w:rPr>
          <w:rFonts w:ascii="Times New Roman" w:hAnsi="Times New Roman"/>
          <w:sz w:val="24"/>
          <w:szCs w:val="24"/>
        </w:rPr>
        <w:t>70</w:t>
      </w:r>
      <w:r w:rsidR="0064314D">
        <w:rPr>
          <w:rFonts w:ascii="Times New Roman" w:hAnsi="Times New Roman"/>
          <w:sz w:val="24"/>
          <w:szCs w:val="24"/>
        </w:rPr>
        <w:t>.000</w:t>
      </w:r>
      <w:r>
        <w:rPr>
          <w:rFonts w:ascii="Times New Roman" w:hAnsi="Times New Roman"/>
          <w:sz w:val="24"/>
          <w:szCs w:val="24"/>
        </w:rPr>
        <w:t>,00</w:t>
      </w:r>
      <w:r>
        <w:rPr>
          <w:rFonts w:ascii="Times New Roman" w:hAnsi="Times New Roman"/>
          <w:color w:val="FF0000"/>
          <w:sz w:val="24"/>
          <w:szCs w:val="24"/>
        </w:rPr>
        <w:t xml:space="preserve"> </w:t>
      </w:r>
      <w:r>
        <w:rPr>
          <w:rFonts w:ascii="Times New Roman" w:hAnsi="Times New Roman"/>
          <w:sz w:val="24"/>
          <w:szCs w:val="24"/>
        </w:rPr>
        <w:t xml:space="preserve">kn, a odnose se na rashode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koji se financiraju iz prihoda Vrtića od sufinanciranja cijene vrtića, pomoći i donacija. </w:t>
      </w:r>
    </w:p>
    <w:p w:rsidR="00764DA7" w:rsidRDefault="00764DA7" w:rsidP="00401371">
      <w:pPr>
        <w:spacing w:after="0" w:line="240" w:lineRule="auto"/>
        <w:jc w:val="both"/>
        <w:rPr>
          <w:rFonts w:ascii="Times New Roman" w:hAnsi="Times New Roman"/>
          <w:b/>
          <w:i/>
          <w:sz w:val="24"/>
          <w:szCs w:val="24"/>
        </w:rPr>
      </w:pPr>
    </w:p>
    <w:p w:rsidR="00764DA7" w:rsidRDefault="00764DA7" w:rsidP="00401371">
      <w:pPr>
        <w:spacing w:after="0" w:line="240" w:lineRule="auto"/>
        <w:jc w:val="both"/>
        <w:rPr>
          <w:rFonts w:ascii="Times New Roman" w:hAnsi="Times New Roman"/>
          <w:b/>
          <w:i/>
          <w:sz w:val="24"/>
          <w:szCs w:val="24"/>
        </w:rPr>
      </w:pPr>
    </w:p>
    <w:p w:rsidR="00764DA7" w:rsidRPr="0074575C" w:rsidRDefault="0074575C" w:rsidP="00401371">
      <w:pPr>
        <w:spacing w:after="0" w:line="240" w:lineRule="auto"/>
        <w:jc w:val="both"/>
        <w:rPr>
          <w:rFonts w:ascii="Times New Roman" w:hAnsi="Times New Roman"/>
          <w:b/>
          <w:sz w:val="24"/>
          <w:szCs w:val="24"/>
        </w:rPr>
      </w:pPr>
      <w:r w:rsidRPr="0074575C">
        <w:rPr>
          <w:rFonts w:ascii="Times New Roman" w:hAnsi="Times New Roman"/>
          <w:b/>
          <w:sz w:val="24"/>
          <w:szCs w:val="24"/>
        </w:rPr>
        <w:t xml:space="preserve">2.2. PROJEKCIJE  PRORAČUNA </w:t>
      </w:r>
      <w:r w:rsidR="00764DA7" w:rsidRPr="0074575C">
        <w:rPr>
          <w:rFonts w:ascii="Times New Roman" w:hAnsi="Times New Roman"/>
          <w:b/>
          <w:sz w:val="24"/>
          <w:szCs w:val="24"/>
        </w:rPr>
        <w:t>ZA 20</w:t>
      </w:r>
      <w:r w:rsidRPr="0074575C">
        <w:rPr>
          <w:rFonts w:ascii="Times New Roman" w:hAnsi="Times New Roman"/>
          <w:b/>
          <w:sz w:val="24"/>
          <w:szCs w:val="24"/>
        </w:rPr>
        <w:t>20</w:t>
      </w:r>
      <w:r w:rsidR="00764DA7" w:rsidRPr="0074575C">
        <w:rPr>
          <w:rFonts w:ascii="Times New Roman" w:hAnsi="Times New Roman"/>
          <w:b/>
          <w:sz w:val="24"/>
          <w:szCs w:val="24"/>
        </w:rPr>
        <w:t>.-20</w:t>
      </w:r>
      <w:r w:rsidRPr="0074575C">
        <w:rPr>
          <w:rFonts w:ascii="Times New Roman" w:hAnsi="Times New Roman"/>
          <w:b/>
          <w:sz w:val="24"/>
          <w:szCs w:val="24"/>
        </w:rPr>
        <w:t>21</w:t>
      </w:r>
      <w:r w:rsidR="00764DA7" w:rsidRPr="0074575C">
        <w:rPr>
          <w:rFonts w:ascii="Times New Roman" w:hAnsi="Times New Roman"/>
          <w:b/>
          <w:sz w:val="24"/>
          <w:szCs w:val="24"/>
        </w:rPr>
        <w:t xml:space="preserve">. GODINE </w:t>
      </w:r>
    </w:p>
    <w:p w:rsidR="00764DA7" w:rsidRDefault="00764DA7" w:rsidP="00401371">
      <w:pPr>
        <w:spacing w:after="0" w:line="240" w:lineRule="auto"/>
        <w:jc w:val="both"/>
        <w:rPr>
          <w:rFonts w:ascii="Times New Roman" w:hAnsi="Times New Roman"/>
          <w:b/>
          <w:i/>
          <w:sz w:val="24"/>
          <w:szCs w:val="24"/>
        </w:rPr>
      </w:pPr>
    </w:p>
    <w:p w:rsidR="00764DA7" w:rsidRDefault="00764DA7" w:rsidP="00510B65">
      <w:pPr>
        <w:spacing w:after="0" w:line="240" w:lineRule="auto"/>
        <w:ind w:firstLine="708"/>
        <w:jc w:val="both"/>
        <w:rPr>
          <w:rFonts w:ascii="Times New Roman" w:hAnsi="Times New Roman"/>
          <w:sz w:val="24"/>
          <w:szCs w:val="24"/>
        </w:rPr>
      </w:pPr>
      <w:r>
        <w:rPr>
          <w:rFonts w:ascii="Times New Roman" w:hAnsi="Times New Roman"/>
          <w:sz w:val="24"/>
          <w:szCs w:val="24"/>
        </w:rPr>
        <w:t>Predstavničko tijelo donosi proje</w:t>
      </w:r>
      <w:r w:rsidR="0074575C">
        <w:rPr>
          <w:rFonts w:ascii="Times New Roman" w:hAnsi="Times New Roman"/>
          <w:sz w:val="24"/>
          <w:szCs w:val="24"/>
        </w:rPr>
        <w:t xml:space="preserve">kcije za </w:t>
      </w:r>
      <w:r>
        <w:rPr>
          <w:rFonts w:ascii="Times New Roman" w:hAnsi="Times New Roman"/>
          <w:sz w:val="24"/>
          <w:szCs w:val="24"/>
        </w:rPr>
        <w:t>20</w:t>
      </w:r>
      <w:r w:rsidR="0074575C">
        <w:rPr>
          <w:rFonts w:ascii="Times New Roman" w:hAnsi="Times New Roman"/>
          <w:sz w:val="24"/>
          <w:szCs w:val="24"/>
        </w:rPr>
        <w:t>20</w:t>
      </w:r>
      <w:r>
        <w:rPr>
          <w:rFonts w:ascii="Times New Roman" w:hAnsi="Times New Roman"/>
          <w:sz w:val="24"/>
          <w:szCs w:val="24"/>
        </w:rPr>
        <w:t>. i 20</w:t>
      </w:r>
      <w:r w:rsidR="0001417C">
        <w:rPr>
          <w:rFonts w:ascii="Times New Roman" w:hAnsi="Times New Roman"/>
          <w:sz w:val="24"/>
          <w:szCs w:val="24"/>
        </w:rPr>
        <w:t>2</w:t>
      </w:r>
      <w:r w:rsidR="0074575C">
        <w:rPr>
          <w:rFonts w:ascii="Times New Roman" w:hAnsi="Times New Roman"/>
          <w:sz w:val="24"/>
          <w:szCs w:val="24"/>
        </w:rPr>
        <w:t>1</w:t>
      </w:r>
      <w:r>
        <w:rPr>
          <w:rFonts w:ascii="Times New Roman" w:hAnsi="Times New Roman"/>
          <w:sz w:val="24"/>
          <w:szCs w:val="24"/>
        </w:rPr>
        <w:t>.</w:t>
      </w:r>
      <w:r w:rsidR="0074575C">
        <w:rPr>
          <w:rFonts w:ascii="Times New Roman" w:hAnsi="Times New Roman"/>
          <w:sz w:val="24"/>
          <w:szCs w:val="24"/>
        </w:rPr>
        <w:t xml:space="preserve"> godinu</w:t>
      </w:r>
      <w:r>
        <w:rPr>
          <w:rFonts w:ascii="Times New Roman" w:hAnsi="Times New Roman"/>
          <w:sz w:val="24"/>
          <w:szCs w:val="24"/>
        </w:rPr>
        <w:t xml:space="preserve">  na drugoj  razini računskog plana, odnosno razini skupine. </w:t>
      </w:r>
    </w:p>
    <w:p w:rsidR="00764DA7" w:rsidRDefault="00764DA7" w:rsidP="00401371">
      <w:pPr>
        <w:spacing w:after="0" w:line="240" w:lineRule="auto"/>
        <w:jc w:val="both"/>
        <w:rPr>
          <w:rFonts w:ascii="Times New Roman" w:hAnsi="Times New Roman"/>
          <w:sz w:val="24"/>
          <w:szCs w:val="24"/>
        </w:rPr>
      </w:pPr>
    </w:p>
    <w:p w:rsidR="00F85844" w:rsidRDefault="00F85844" w:rsidP="00401371">
      <w:pPr>
        <w:spacing w:after="0" w:line="240" w:lineRule="auto"/>
        <w:jc w:val="both"/>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4575C" w:rsidP="0074575C">
      <w:pPr>
        <w:suppressAutoHyphens/>
        <w:autoSpaceDN w:val="0"/>
        <w:spacing w:after="0" w:line="240" w:lineRule="auto"/>
        <w:rPr>
          <w:rFonts w:ascii="Times New Roman" w:hAnsi="Times New Roman"/>
          <w:b/>
          <w:sz w:val="24"/>
          <w:szCs w:val="24"/>
        </w:rPr>
      </w:pPr>
      <w:r>
        <w:rPr>
          <w:rFonts w:ascii="Times New Roman" w:hAnsi="Times New Roman"/>
          <w:b/>
          <w:sz w:val="24"/>
          <w:szCs w:val="24"/>
        </w:rPr>
        <w:lastRenderedPageBreak/>
        <w:t>2.2.1.</w:t>
      </w:r>
      <w:r w:rsidR="00764DA7">
        <w:rPr>
          <w:rFonts w:ascii="Times New Roman" w:hAnsi="Times New Roman"/>
          <w:b/>
          <w:sz w:val="24"/>
          <w:szCs w:val="24"/>
        </w:rPr>
        <w:t>Projekcije prihoda za 20</w:t>
      </w:r>
      <w:r>
        <w:rPr>
          <w:rFonts w:ascii="Times New Roman" w:hAnsi="Times New Roman"/>
          <w:b/>
          <w:sz w:val="24"/>
          <w:szCs w:val="24"/>
        </w:rPr>
        <w:t>20</w:t>
      </w:r>
      <w:r w:rsidR="00764DA7">
        <w:rPr>
          <w:rFonts w:ascii="Times New Roman" w:hAnsi="Times New Roman"/>
          <w:b/>
          <w:sz w:val="24"/>
          <w:szCs w:val="24"/>
        </w:rPr>
        <w:t>.</w:t>
      </w:r>
      <w:r>
        <w:rPr>
          <w:rFonts w:ascii="Times New Roman" w:hAnsi="Times New Roman"/>
          <w:b/>
          <w:sz w:val="24"/>
          <w:szCs w:val="24"/>
        </w:rPr>
        <w:t xml:space="preserve"> godinu</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314D">
        <w:rPr>
          <w:rFonts w:ascii="Times New Roman" w:hAnsi="Times New Roman"/>
          <w:sz w:val="24"/>
          <w:szCs w:val="24"/>
        </w:rPr>
        <w:t xml:space="preserve"> </w:t>
      </w:r>
      <w:r w:rsidR="0074575C">
        <w:rPr>
          <w:rFonts w:ascii="Times New Roman" w:hAnsi="Times New Roman"/>
          <w:sz w:val="24"/>
          <w:szCs w:val="24"/>
        </w:rPr>
        <w:t>9.205.000</w:t>
      </w:r>
      <w:r>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4314D">
        <w:rPr>
          <w:rFonts w:ascii="Times New Roman" w:hAnsi="Times New Roman"/>
          <w:sz w:val="24"/>
          <w:szCs w:val="24"/>
        </w:rPr>
        <w:t xml:space="preserve">   </w:t>
      </w:r>
      <w:r w:rsidR="0074575C">
        <w:rPr>
          <w:rFonts w:ascii="Times New Roman" w:hAnsi="Times New Roman"/>
          <w:sz w:val="24"/>
          <w:szCs w:val="24"/>
        </w:rPr>
        <w:t>109.660</w:t>
      </w:r>
      <w:r>
        <w:rPr>
          <w:rFonts w:ascii="Times New Roman" w:hAnsi="Times New Roman"/>
          <w:sz w:val="24"/>
          <w:szCs w:val="24"/>
        </w:rPr>
        <w:t>,00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prihodi od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4575C">
        <w:rPr>
          <w:rFonts w:ascii="Times New Roman" w:hAnsi="Times New Roman"/>
          <w:sz w:val="24"/>
          <w:szCs w:val="24"/>
        </w:rPr>
        <w:t>341.000</w:t>
      </w:r>
      <w:r>
        <w:rPr>
          <w:rFonts w:ascii="Times New Roman" w:hAnsi="Times New Roman"/>
          <w:sz w:val="24"/>
          <w:szCs w:val="24"/>
        </w:rPr>
        <w:t xml:space="preserve">,00  </w:t>
      </w:r>
      <w:r>
        <w:rPr>
          <w:rFonts w:ascii="Times New Roman" w:hAnsi="Times New Roman"/>
          <w:sz w:val="24"/>
          <w:szCs w:val="24"/>
        </w:rPr>
        <w:tab/>
      </w:r>
      <w:r>
        <w:rPr>
          <w:rFonts w:ascii="Times New Roman" w:hAnsi="Times New Roman"/>
          <w:sz w:val="24"/>
          <w:szCs w:val="24"/>
        </w:rPr>
        <w:tab/>
        <w:t xml:space="preserve">   </w:t>
      </w:r>
    </w:p>
    <w:p w:rsidR="0064314D" w:rsidRDefault="00764DA7" w:rsidP="00764DA7">
      <w:pPr>
        <w:spacing w:after="0" w:line="24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 xml:space="preserve">prihodi od </w:t>
      </w:r>
      <w:proofErr w:type="spellStart"/>
      <w:r>
        <w:rPr>
          <w:rFonts w:ascii="Times New Roman" w:hAnsi="Times New Roman"/>
          <w:sz w:val="24"/>
          <w:szCs w:val="24"/>
        </w:rPr>
        <w:t>admin</w:t>
      </w:r>
      <w:proofErr w:type="spellEnd"/>
      <w:r>
        <w:rPr>
          <w:rFonts w:ascii="Times New Roman" w:hAnsi="Times New Roman"/>
          <w:sz w:val="24"/>
          <w:szCs w:val="24"/>
        </w:rPr>
        <w:t xml:space="preserve">. pristojbi po </w:t>
      </w:r>
      <w:proofErr w:type="spellStart"/>
      <w:r>
        <w:rPr>
          <w:rFonts w:ascii="Times New Roman" w:hAnsi="Times New Roman"/>
          <w:sz w:val="24"/>
          <w:szCs w:val="24"/>
        </w:rPr>
        <w:t>pos</w:t>
      </w:r>
      <w:proofErr w:type="spellEnd"/>
      <w:r>
        <w:rPr>
          <w:rFonts w:ascii="Times New Roman" w:hAnsi="Times New Roman"/>
          <w:sz w:val="24"/>
          <w:szCs w:val="24"/>
        </w:rPr>
        <w:t xml:space="preserve">. </w:t>
      </w:r>
      <w:r w:rsidR="0074575C">
        <w:rPr>
          <w:rFonts w:ascii="Times New Roman" w:hAnsi="Times New Roman"/>
          <w:sz w:val="24"/>
          <w:szCs w:val="24"/>
        </w:rPr>
        <w:t>p</w:t>
      </w:r>
      <w:r>
        <w:rPr>
          <w:rFonts w:ascii="Times New Roman" w:hAnsi="Times New Roman"/>
          <w:sz w:val="24"/>
          <w:szCs w:val="24"/>
        </w:rPr>
        <w:t>ropisima</w:t>
      </w:r>
      <w:r>
        <w:rPr>
          <w:rFonts w:ascii="Times New Roman" w:hAnsi="Times New Roman"/>
          <w:sz w:val="24"/>
          <w:szCs w:val="24"/>
        </w:rPr>
        <w:tab/>
      </w:r>
      <w:r w:rsidR="0064314D">
        <w:rPr>
          <w:rFonts w:ascii="Times New Roman" w:hAnsi="Times New Roman"/>
          <w:sz w:val="24"/>
          <w:szCs w:val="24"/>
        </w:rPr>
        <w:t xml:space="preserve"> </w:t>
      </w:r>
      <w:r w:rsidR="0074575C">
        <w:rPr>
          <w:rFonts w:ascii="Times New Roman" w:hAnsi="Times New Roman"/>
          <w:sz w:val="24"/>
          <w:szCs w:val="24"/>
        </w:rPr>
        <w:t>5.264.750</w:t>
      </w:r>
      <w:r w:rsidR="0064314D">
        <w:rPr>
          <w:rFonts w:ascii="Times New Roman" w:hAnsi="Times New Roman"/>
          <w:sz w:val="24"/>
          <w:szCs w:val="24"/>
        </w:rPr>
        <w:t>,00</w:t>
      </w:r>
      <w:r>
        <w:rPr>
          <w:rFonts w:ascii="Times New Roman" w:hAnsi="Times New Roman"/>
          <w:sz w:val="24"/>
          <w:szCs w:val="24"/>
        </w:rPr>
        <w:tab/>
      </w:r>
    </w:p>
    <w:p w:rsidR="00764DA7" w:rsidRDefault="0074575C" w:rsidP="00764DA7">
      <w:pPr>
        <w:spacing w:after="0" w:line="240" w:lineRule="auto"/>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prihodi od do</w:t>
      </w:r>
      <w:r w:rsidR="0064314D">
        <w:rPr>
          <w:rFonts w:ascii="Times New Roman" w:hAnsi="Times New Roman"/>
          <w:sz w:val="24"/>
          <w:szCs w:val="24"/>
        </w:rPr>
        <w:t>n</w:t>
      </w:r>
      <w:r>
        <w:rPr>
          <w:rFonts w:ascii="Times New Roman" w:hAnsi="Times New Roman"/>
          <w:sz w:val="24"/>
          <w:szCs w:val="24"/>
        </w:rPr>
        <w:t xml:space="preserve">acija - </w:t>
      </w:r>
      <w:r w:rsidR="0064314D">
        <w:rPr>
          <w:rFonts w:ascii="Times New Roman" w:hAnsi="Times New Roman"/>
          <w:sz w:val="24"/>
          <w:szCs w:val="24"/>
        </w:rPr>
        <w:t>DV</w:t>
      </w:r>
      <w:r w:rsidR="0064314D">
        <w:rPr>
          <w:rFonts w:ascii="Times New Roman" w:hAnsi="Times New Roman"/>
          <w:sz w:val="24"/>
          <w:szCs w:val="24"/>
        </w:rPr>
        <w:tab/>
      </w:r>
      <w:r w:rsidR="0064314D">
        <w:rPr>
          <w:rFonts w:ascii="Times New Roman" w:hAnsi="Times New Roman"/>
          <w:sz w:val="24"/>
          <w:szCs w:val="24"/>
        </w:rPr>
        <w:tab/>
      </w:r>
      <w:r w:rsidR="0064314D">
        <w:rPr>
          <w:rFonts w:ascii="Times New Roman" w:hAnsi="Times New Roman"/>
          <w:sz w:val="24"/>
          <w:szCs w:val="24"/>
        </w:rPr>
        <w:tab/>
      </w:r>
      <w:r w:rsidR="0064314D">
        <w:rPr>
          <w:rFonts w:ascii="Times New Roman" w:hAnsi="Times New Roman"/>
          <w:sz w:val="24"/>
          <w:szCs w:val="24"/>
        </w:rPr>
        <w:tab/>
        <w:t xml:space="preserve">        </w:t>
      </w:r>
      <w:r>
        <w:rPr>
          <w:rFonts w:ascii="Times New Roman" w:hAnsi="Times New Roman"/>
          <w:sz w:val="24"/>
          <w:szCs w:val="24"/>
        </w:rPr>
        <w:t>6</w:t>
      </w:r>
      <w:r w:rsidR="0064314D">
        <w:rPr>
          <w:rFonts w:ascii="Times New Roman" w:hAnsi="Times New Roman"/>
          <w:sz w:val="24"/>
          <w:szCs w:val="24"/>
        </w:rPr>
        <w:t>.000,00</w:t>
      </w:r>
      <w:r w:rsidR="0064314D">
        <w:rPr>
          <w:rFonts w:ascii="Times New Roman" w:hAnsi="Times New Roman"/>
          <w:sz w:val="24"/>
          <w:szCs w:val="24"/>
        </w:rPr>
        <w:tab/>
      </w:r>
      <w:r w:rsidR="00764DA7">
        <w:rPr>
          <w:rFonts w:ascii="Times New Roman" w:hAnsi="Times New Roman"/>
          <w:sz w:val="24"/>
          <w:szCs w:val="24"/>
        </w:rPr>
        <w:tab/>
      </w:r>
    </w:p>
    <w:p w:rsidR="00764DA7" w:rsidRDefault="00764DA7" w:rsidP="00764DA7">
      <w:pPr>
        <w:spacing w:after="0" w:line="240" w:lineRule="auto"/>
        <w:rPr>
          <w:rFonts w:ascii="Calibri" w:hAnsi="Calibri"/>
        </w:rPr>
      </w:pPr>
      <w:r>
        <w:rPr>
          <w:rFonts w:ascii="Times New Roman" w:hAnsi="Times New Roman"/>
          <w:sz w:val="24"/>
          <w:szCs w:val="24"/>
        </w:rPr>
        <w:tab/>
      </w:r>
      <w:r w:rsidR="0074575C">
        <w:rPr>
          <w:rFonts w:ascii="Times New Roman" w:hAnsi="Times New Roman"/>
          <w:b/>
          <w:sz w:val="24"/>
          <w:szCs w:val="24"/>
        </w:rPr>
        <w:t>UKUPNO</w:t>
      </w:r>
      <w:r w:rsidR="0074575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4575C">
        <w:rPr>
          <w:rFonts w:ascii="Times New Roman" w:hAnsi="Times New Roman"/>
          <w:b/>
          <w:sz w:val="24"/>
          <w:szCs w:val="24"/>
        </w:rPr>
        <w:t xml:space="preserve">           14.926.410</w:t>
      </w:r>
      <w:r w:rsidR="0064314D">
        <w:rPr>
          <w:rFonts w:ascii="Times New Roman" w:hAnsi="Times New Roman"/>
          <w:b/>
          <w:sz w:val="24"/>
          <w:szCs w:val="24"/>
        </w:rPr>
        <w:t>,00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64DA7" w:rsidRDefault="00764DA7" w:rsidP="00764DA7">
      <w:pPr>
        <w:spacing w:after="0" w:line="240" w:lineRule="auto"/>
        <w:rPr>
          <w:rFonts w:ascii="Times New Roman" w:hAnsi="Times New Roman"/>
          <w:sz w:val="24"/>
          <w:szCs w:val="24"/>
        </w:rPr>
      </w:pPr>
    </w:p>
    <w:p w:rsidR="00764DA7" w:rsidRDefault="0074575C" w:rsidP="00764DA7">
      <w:pPr>
        <w:numPr>
          <w:ilvl w:val="0"/>
          <w:numId w:val="6"/>
        </w:numPr>
        <w:suppressAutoHyphens/>
        <w:autoSpaceDN w:val="0"/>
        <w:spacing w:after="0" w:line="240" w:lineRule="auto"/>
        <w:rPr>
          <w:rFonts w:ascii="Calibri" w:hAnsi="Calibri"/>
        </w:rPr>
      </w:pPr>
      <w:r>
        <w:rPr>
          <w:rFonts w:ascii="Times New Roman" w:hAnsi="Times New Roman"/>
          <w:sz w:val="24"/>
          <w:szCs w:val="24"/>
        </w:rPr>
        <w:t>V</w:t>
      </w:r>
      <w:r w:rsidR="00764DA7">
        <w:rPr>
          <w:rFonts w:ascii="Times New Roman" w:hAnsi="Times New Roman"/>
          <w:sz w:val="24"/>
          <w:szCs w:val="24"/>
        </w:rPr>
        <w:t>išak prihoda</w:t>
      </w:r>
      <w:r>
        <w:rPr>
          <w:rFonts w:ascii="Times New Roman" w:hAnsi="Times New Roman"/>
          <w:sz w:val="24"/>
          <w:szCs w:val="24"/>
        </w:rPr>
        <w:t xml:space="preserve"> poslovanja iz prethodne godine</w:t>
      </w:r>
      <w:r>
        <w:rPr>
          <w:rFonts w:ascii="Times New Roman" w:hAnsi="Times New Roman"/>
          <w:sz w:val="24"/>
          <w:szCs w:val="24"/>
        </w:rPr>
        <w:tab/>
        <w:t>5.000.000,00</w:t>
      </w:r>
      <w:r w:rsidR="00764DA7">
        <w:rPr>
          <w:rFonts w:ascii="Times New Roman" w:hAnsi="Times New Roman"/>
          <w:sz w:val="24"/>
          <w:szCs w:val="24"/>
        </w:rPr>
        <w:tab/>
      </w:r>
      <w:r w:rsidR="00764DA7">
        <w:rPr>
          <w:rFonts w:ascii="Times New Roman" w:hAnsi="Times New Roman"/>
          <w:sz w:val="24"/>
          <w:szCs w:val="24"/>
        </w:rPr>
        <w:tab/>
      </w:r>
    </w:p>
    <w:p w:rsidR="00764DA7" w:rsidRDefault="00764DA7" w:rsidP="00764DA7">
      <w:pPr>
        <w:spacing w:after="0" w:line="240" w:lineRule="auto"/>
        <w:rPr>
          <w:rFonts w:ascii="Times New Roman" w:hAnsi="Times New Roman"/>
          <w:b/>
          <w:sz w:val="24"/>
          <w:szCs w:val="24"/>
        </w:rPr>
      </w:pPr>
    </w:p>
    <w:p w:rsidR="00764DA7" w:rsidRDefault="0074575C" w:rsidP="0074575C">
      <w:pPr>
        <w:suppressAutoHyphens/>
        <w:autoSpaceDN w:val="0"/>
        <w:spacing w:after="0" w:line="240" w:lineRule="auto"/>
        <w:rPr>
          <w:rFonts w:ascii="Times New Roman" w:hAnsi="Times New Roman"/>
          <w:b/>
          <w:sz w:val="24"/>
          <w:szCs w:val="24"/>
        </w:rPr>
      </w:pPr>
      <w:r>
        <w:rPr>
          <w:rFonts w:ascii="Times New Roman" w:hAnsi="Times New Roman"/>
          <w:b/>
          <w:sz w:val="24"/>
          <w:szCs w:val="24"/>
        </w:rPr>
        <w:t>2.2.2.</w:t>
      </w:r>
      <w:r w:rsidR="00764DA7">
        <w:rPr>
          <w:rFonts w:ascii="Times New Roman" w:hAnsi="Times New Roman"/>
          <w:b/>
          <w:sz w:val="24"/>
          <w:szCs w:val="24"/>
        </w:rPr>
        <w:t xml:space="preserve">Projekcije rashoda i izdataka za </w:t>
      </w:r>
      <w:r>
        <w:rPr>
          <w:rFonts w:ascii="Times New Roman" w:hAnsi="Times New Roman"/>
          <w:b/>
          <w:sz w:val="24"/>
          <w:szCs w:val="24"/>
        </w:rPr>
        <w:t>2020. godinu</w:t>
      </w:r>
    </w:p>
    <w:p w:rsidR="00764DA7" w:rsidRDefault="00764DA7" w:rsidP="00764DA7">
      <w:pPr>
        <w:spacing w:after="0" w:line="240" w:lineRule="auto"/>
        <w:rPr>
          <w:rFonts w:ascii="Times New Roman" w:hAnsi="Times New Roman"/>
          <w:b/>
          <w:sz w:val="24"/>
          <w:szCs w:val="24"/>
        </w:rPr>
      </w:pPr>
    </w:p>
    <w:p w:rsidR="00186021" w:rsidRPr="00186021" w:rsidRDefault="00186021" w:rsidP="00764DA7">
      <w:pPr>
        <w:spacing w:after="0" w:line="240" w:lineRule="auto"/>
        <w:rPr>
          <w:rFonts w:ascii="Times New Roman" w:hAnsi="Times New Roman"/>
          <w:sz w:val="24"/>
          <w:szCs w:val="24"/>
        </w:rPr>
      </w:pPr>
      <w:r w:rsidRPr="00186021">
        <w:rPr>
          <w:rFonts w:ascii="Times New Roman" w:hAnsi="Times New Roman"/>
          <w:sz w:val="24"/>
          <w:szCs w:val="24"/>
        </w:rPr>
        <w:t>RASHODI POSLOVANJA</w:t>
      </w:r>
    </w:p>
    <w:p w:rsidR="00764DA7" w:rsidRDefault="0074575C" w:rsidP="00764DA7">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764DA7">
        <w:rPr>
          <w:rFonts w:ascii="Times New Roman" w:hAnsi="Times New Roman"/>
          <w:sz w:val="24"/>
          <w:szCs w:val="24"/>
        </w:rPr>
        <w:t>rashodi za zaposlene</w:t>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sz w:val="24"/>
          <w:szCs w:val="24"/>
        </w:rPr>
        <w:tab/>
        <w:t>1.</w:t>
      </w:r>
      <w:r>
        <w:rPr>
          <w:rFonts w:ascii="Times New Roman" w:hAnsi="Times New Roman"/>
          <w:sz w:val="24"/>
          <w:szCs w:val="24"/>
        </w:rPr>
        <w:t>988.515</w:t>
      </w:r>
      <w:r w:rsidR="0064314D">
        <w:rPr>
          <w:rFonts w:ascii="Times New Roman" w:hAnsi="Times New Roman"/>
          <w:sz w:val="24"/>
          <w:szCs w:val="24"/>
        </w:rPr>
        <w:t>,00</w:t>
      </w:r>
      <w:r w:rsidR="00764DA7">
        <w:rPr>
          <w:rFonts w:ascii="Times New Roman" w:hAnsi="Times New Roman"/>
          <w:sz w:val="24"/>
          <w:szCs w:val="24"/>
        </w:rPr>
        <w:tab/>
        <w:t xml:space="preserve"> </w:t>
      </w:r>
      <w:r w:rsidR="00764DA7">
        <w:rPr>
          <w:rFonts w:ascii="Times New Roman" w:hAnsi="Times New Roman"/>
          <w:sz w:val="24"/>
          <w:szCs w:val="24"/>
        </w:rPr>
        <w:tab/>
      </w:r>
      <w:r w:rsidR="00764DA7">
        <w:rPr>
          <w:rFonts w:ascii="Times New Roman" w:hAnsi="Times New Roman"/>
          <w:sz w:val="24"/>
          <w:szCs w:val="24"/>
        </w:rPr>
        <w:tab/>
      </w:r>
    </w:p>
    <w:p w:rsidR="00764DA7" w:rsidRDefault="0074575C" w:rsidP="00764DA7">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materijalni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10.452.395</w:t>
      </w:r>
      <w:r w:rsidR="0064314D">
        <w:rPr>
          <w:rFonts w:ascii="Times New Roman" w:hAnsi="Times New Roman"/>
          <w:sz w:val="24"/>
          <w:szCs w:val="24"/>
        </w:rPr>
        <w:t>,00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financijski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4575C">
        <w:rPr>
          <w:rFonts w:ascii="Times New Roman" w:hAnsi="Times New Roman"/>
          <w:sz w:val="24"/>
          <w:szCs w:val="24"/>
        </w:rPr>
        <w:t>24.500</w:t>
      </w:r>
      <w:r>
        <w:rPr>
          <w:rFonts w:ascii="Times New Roman" w:hAnsi="Times New Roman"/>
          <w:sz w:val="24"/>
          <w:szCs w:val="24"/>
        </w:rPr>
        <w:t>,00</w:t>
      </w:r>
    </w:p>
    <w:p w:rsidR="0064314D" w:rsidRDefault="0064314D" w:rsidP="00764DA7">
      <w:pPr>
        <w:spacing w:after="0" w:line="240" w:lineRule="auto"/>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pomoći unutar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4575C">
        <w:rPr>
          <w:rFonts w:ascii="Times New Roman" w:hAnsi="Times New Roman"/>
          <w:sz w:val="24"/>
          <w:szCs w:val="24"/>
        </w:rPr>
        <w:t>20</w:t>
      </w:r>
      <w:r>
        <w:rPr>
          <w:rFonts w:ascii="Times New Roman" w:hAnsi="Times New Roman"/>
          <w:sz w:val="24"/>
          <w:szCs w:val="24"/>
        </w:rPr>
        <w:t>.000,00</w:t>
      </w:r>
    </w:p>
    <w:p w:rsidR="00764DA7" w:rsidRDefault="00186021" w:rsidP="00764DA7">
      <w:pPr>
        <w:spacing w:after="0" w:line="240" w:lineRule="auto"/>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naknade građanima i kućanstvima</w:t>
      </w:r>
      <w:r>
        <w:rPr>
          <w:rFonts w:ascii="Times New Roman" w:hAnsi="Times New Roman"/>
          <w:sz w:val="24"/>
          <w:szCs w:val="24"/>
        </w:rPr>
        <w:tab/>
      </w:r>
      <w:r>
        <w:rPr>
          <w:rFonts w:ascii="Times New Roman" w:hAnsi="Times New Roman"/>
          <w:sz w:val="24"/>
          <w:szCs w:val="24"/>
        </w:rPr>
        <w:tab/>
        <w:t xml:space="preserve">              </w:t>
      </w:r>
      <w:r w:rsidR="00764DA7">
        <w:rPr>
          <w:rFonts w:ascii="Times New Roman" w:hAnsi="Times New Roman"/>
          <w:sz w:val="24"/>
          <w:szCs w:val="24"/>
        </w:rPr>
        <w:t xml:space="preserve"> </w:t>
      </w:r>
      <w:r>
        <w:rPr>
          <w:rFonts w:ascii="Times New Roman" w:hAnsi="Times New Roman"/>
          <w:sz w:val="24"/>
          <w:szCs w:val="24"/>
        </w:rPr>
        <w:t>435</w:t>
      </w:r>
      <w:r w:rsidR="00764DA7">
        <w:rPr>
          <w:rFonts w:ascii="Times New Roman" w:hAnsi="Times New Roman"/>
          <w:sz w:val="24"/>
          <w:szCs w:val="24"/>
        </w:rPr>
        <w:t>.000,00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38</w:t>
      </w:r>
      <w:r>
        <w:rPr>
          <w:rFonts w:ascii="Times New Roman" w:hAnsi="Times New Roman"/>
          <w:sz w:val="24"/>
          <w:szCs w:val="24"/>
        </w:rPr>
        <w:tab/>
        <w:t>ostali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314D">
        <w:rPr>
          <w:rFonts w:ascii="Times New Roman" w:hAnsi="Times New Roman"/>
          <w:sz w:val="24"/>
          <w:szCs w:val="24"/>
        </w:rPr>
        <w:t>4.</w:t>
      </w:r>
      <w:r w:rsidR="00186021">
        <w:rPr>
          <w:rFonts w:ascii="Times New Roman" w:hAnsi="Times New Roman"/>
          <w:sz w:val="24"/>
          <w:szCs w:val="24"/>
        </w:rPr>
        <w:t>502</w:t>
      </w:r>
      <w:r w:rsidR="0064314D">
        <w:rPr>
          <w:rFonts w:ascii="Times New Roman" w:hAnsi="Times New Roman"/>
          <w:sz w:val="24"/>
          <w:szCs w:val="24"/>
        </w:rPr>
        <w:t>.</w:t>
      </w:r>
      <w:r>
        <w:rPr>
          <w:rFonts w:ascii="Times New Roman" w:hAnsi="Times New Roman"/>
          <w:sz w:val="24"/>
          <w:szCs w:val="24"/>
        </w:rPr>
        <w:t xml:space="preserve">000,00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4314D">
        <w:rPr>
          <w:rFonts w:ascii="Times New Roman" w:hAnsi="Times New Roman"/>
          <w:b/>
          <w:sz w:val="24"/>
          <w:szCs w:val="24"/>
        </w:rPr>
        <w:t xml:space="preserve">          </w:t>
      </w:r>
      <w:r w:rsidR="00186021">
        <w:rPr>
          <w:rFonts w:ascii="Times New Roman" w:hAnsi="Times New Roman"/>
          <w:b/>
          <w:sz w:val="24"/>
          <w:szCs w:val="24"/>
        </w:rPr>
        <w:t>17.422.410</w:t>
      </w:r>
      <w:r w:rsidR="0064314D">
        <w:rPr>
          <w:rFonts w:ascii="Times New Roman" w:hAnsi="Times New Roman"/>
          <w:b/>
          <w:sz w:val="24"/>
          <w:szCs w:val="24"/>
        </w:rPr>
        <w:t>,00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64DA7" w:rsidRDefault="00764DA7" w:rsidP="00764DA7">
      <w:pPr>
        <w:spacing w:after="0" w:line="240" w:lineRule="auto"/>
        <w:rPr>
          <w:rFonts w:ascii="Times New Roman" w:hAnsi="Times New Roman"/>
          <w:b/>
          <w:sz w:val="24"/>
          <w:szCs w:val="24"/>
        </w:rPr>
      </w:pPr>
    </w:p>
    <w:p w:rsidR="00764DA7" w:rsidRPr="00186021" w:rsidRDefault="00186021" w:rsidP="00186021">
      <w:pPr>
        <w:suppressAutoHyphens/>
        <w:autoSpaceDN w:val="0"/>
        <w:spacing w:after="0" w:line="240" w:lineRule="auto"/>
        <w:rPr>
          <w:rFonts w:ascii="Times New Roman" w:hAnsi="Times New Roman"/>
          <w:sz w:val="24"/>
          <w:szCs w:val="24"/>
        </w:rPr>
      </w:pPr>
      <w:r w:rsidRPr="00186021">
        <w:rPr>
          <w:rFonts w:ascii="Times New Roman" w:hAnsi="Times New Roman"/>
          <w:sz w:val="24"/>
          <w:szCs w:val="24"/>
        </w:rPr>
        <w:t xml:space="preserve">RASHODI ZA NABAVU NEFINANCIJSKE IMOVINE </w:t>
      </w:r>
    </w:p>
    <w:p w:rsidR="0064314D" w:rsidRPr="0064314D" w:rsidRDefault="0064314D" w:rsidP="00764DA7">
      <w:pPr>
        <w:spacing w:after="0" w:line="240" w:lineRule="auto"/>
        <w:rPr>
          <w:rFonts w:ascii="Times New Roman" w:hAnsi="Times New Roman"/>
          <w:sz w:val="24"/>
          <w:szCs w:val="24"/>
        </w:rPr>
      </w:pPr>
      <w:r w:rsidRPr="0064314D">
        <w:rPr>
          <w:rFonts w:ascii="Times New Roman" w:hAnsi="Times New Roman"/>
          <w:sz w:val="24"/>
          <w:szCs w:val="24"/>
        </w:rPr>
        <w:t>41</w:t>
      </w:r>
      <w:r w:rsidRPr="0064314D">
        <w:rPr>
          <w:rFonts w:ascii="Times New Roman" w:hAnsi="Times New Roman"/>
          <w:sz w:val="24"/>
          <w:szCs w:val="24"/>
        </w:rPr>
        <w:tab/>
      </w:r>
      <w:r w:rsidR="007023CE">
        <w:rPr>
          <w:rFonts w:ascii="Times New Roman" w:hAnsi="Times New Roman"/>
          <w:sz w:val="24"/>
          <w:szCs w:val="24"/>
        </w:rPr>
        <w:t xml:space="preserve">nabava </w:t>
      </w:r>
      <w:proofErr w:type="spellStart"/>
      <w:r w:rsidR="007023CE">
        <w:rPr>
          <w:rFonts w:ascii="Times New Roman" w:hAnsi="Times New Roman"/>
          <w:sz w:val="24"/>
          <w:szCs w:val="24"/>
        </w:rPr>
        <w:t>neproiz</w:t>
      </w:r>
      <w:proofErr w:type="spellEnd"/>
      <w:r w:rsidR="007023CE">
        <w:rPr>
          <w:rFonts w:ascii="Times New Roman" w:hAnsi="Times New Roman"/>
          <w:sz w:val="24"/>
          <w:szCs w:val="24"/>
        </w:rPr>
        <w:t>. imovine</w:t>
      </w:r>
      <w:r w:rsidR="007023CE">
        <w:rPr>
          <w:rFonts w:ascii="Times New Roman" w:hAnsi="Times New Roman"/>
          <w:sz w:val="24"/>
          <w:szCs w:val="24"/>
        </w:rPr>
        <w:tab/>
      </w:r>
      <w:r w:rsidR="007023CE">
        <w:rPr>
          <w:rFonts w:ascii="Times New Roman" w:hAnsi="Times New Roman"/>
          <w:sz w:val="24"/>
          <w:szCs w:val="24"/>
        </w:rPr>
        <w:tab/>
      </w:r>
      <w:r w:rsidR="007023CE">
        <w:rPr>
          <w:rFonts w:ascii="Times New Roman" w:hAnsi="Times New Roman"/>
          <w:sz w:val="24"/>
          <w:szCs w:val="24"/>
        </w:rPr>
        <w:tab/>
      </w:r>
      <w:r w:rsidR="007023CE">
        <w:rPr>
          <w:rFonts w:ascii="Times New Roman" w:hAnsi="Times New Roman"/>
          <w:sz w:val="24"/>
          <w:szCs w:val="24"/>
        </w:rPr>
        <w:tab/>
        <w:t xml:space="preserve">   </w:t>
      </w:r>
      <w:r w:rsidR="00186021">
        <w:rPr>
          <w:rFonts w:ascii="Times New Roman" w:hAnsi="Times New Roman"/>
          <w:sz w:val="24"/>
          <w:szCs w:val="24"/>
        </w:rPr>
        <w:t>1</w:t>
      </w:r>
      <w:r w:rsidR="007023CE">
        <w:rPr>
          <w:rFonts w:ascii="Times New Roman" w:hAnsi="Times New Roman"/>
          <w:sz w:val="24"/>
          <w:szCs w:val="24"/>
        </w:rPr>
        <w:t xml:space="preserve">00.000,00 </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rashodi za </w:t>
      </w:r>
      <w:proofErr w:type="spellStart"/>
      <w:r>
        <w:rPr>
          <w:rFonts w:ascii="Times New Roman" w:hAnsi="Times New Roman"/>
          <w:sz w:val="24"/>
          <w:szCs w:val="24"/>
        </w:rPr>
        <w:t>nab</w:t>
      </w:r>
      <w:proofErr w:type="spellEnd"/>
      <w:r>
        <w:rPr>
          <w:rFonts w:ascii="Times New Roman" w:hAnsi="Times New Roman"/>
          <w:sz w:val="24"/>
          <w:szCs w:val="24"/>
        </w:rPr>
        <w:t xml:space="preserve">. </w:t>
      </w:r>
      <w:proofErr w:type="spellStart"/>
      <w:r>
        <w:rPr>
          <w:rFonts w:ascii="Times New Roman" w:hAnsi="Times New Roman"/>
          <w:sz w:val="24"/>
          <w:szCs w:val="24"/>
        </w:rPr>
        <w:t>proiz</w:t>
      </w:r>
      <w:proofErr w:type="spellEnd"/>
      <w:r>
        <w:rPr>
          <w:rFonts w:ascii="Times New Roman" w:hAnsi="Times New Roman"/>
          <w:sz w:val="24"/>
          <w:szCs w:val="24"/>
        </w:rPr>
        <w:t>. dug.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86021">
        <w:rPr>
          <w:rFonts w:ascii="Times New Roman" w:hAnsi="Times New Roman"/>
          <w:sz w:val="24"/>
          <w:szCs w:val="24"/>
        </w:rPr>
        <w:t>1.904.000,00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45</w:t>
      </w:r>
      <w:r>
        <w:rPr>
          <w:rFonts w:ascii="Times New Roman" w:hAnsi="Times New Roman"/>
          <w:sz w:val="24"/>
          <w:szCs w:val="24"/>
        </w:rPr>
        <w:tab/>
        <w:t xml:space="preserve">dodatna ulaganja u </w:t>
      </w:r>
      <w:proofErr w:type="spellStart"/>
      <w:r>
        <w:rPr>
          <w:rFonts w:ascii="Times New Roman" w:hAnsi="Times New Roman"/>
          <w:sz w:val="24"/>
          <w:szCs w:val="24"/>
        </w:rPr>
        <w:t>nef</w:t>
      </w:r>
      <w:proofErr w:type="spellEnd"/>
      <w:r>
        <w:rPr>
          <w:rFonts w:ascii="Times New Roman" w:hAnsi="Times New Roman"/>
          <w:sz w:val="24"/>
          <w:szCs w:val="24"/>
        </w:rPr>
        <w:t>.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86021">
        <w:rPr>
          <w:rFonts w:ascii="Times New Roman" w:hAnsi="Times New Roman"/>
          <w:sz w:val="24"/>
          <w:szCs w:val="24"/>
        </w:rPr>
        <w:t>5</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86021">
        <w:rPr>
          <w:rFonts w:ascii="Times New Roman" w:hAnsi="Times New Roman"/>
          <w:b/>
          <w:sz w:val="24"/>
          <w:szCs w:val="24"/>
        </w:rPr>
        <w:t>2.504.000,00</w:t>
      </w:r>
    </w:p>
    <w:p w:rsidR="00764DA7" w:rsidRDefault="00764DA7" w:rsidP="00764DA7">
      <w:pPr>
        <w:spacing w:after="0" w:line="240" w:lineRule="auto"/>
        <w:rPr>
          <w:rFonts w:ascii="Times New Roman" w:hAnsi="Times New Roman"/>
          <w:b/>
          <w:sz w:val="24"/>
          <w:szCs w:val="24"/>
        </w:rPr>
      </w:pPr>
    </w:p>
    <w:p w:rsidR="00764DA7" w:rsidRDefault="00D26BA4" w:rsidP="00D26BA4">
      <w:pPr>
        <w:suppressAutoHyphens/>
        <w:autoSpaceDN w:val="0"/>
        <w:spacing w:after="0" w:line="240" w:lineRule="auto"/>
        <w:rPr>
          <w:rFonts w:ascii="Times New Roman" w:hAnsi="Times New Roman"/>
          <w:b/>
          <w:sz w:val="24"/>
          <w:szCs w:val="24"/>
        </w:rPr>
      </w:pPr>
      <w:r>
        <w:rPr>
          <w:rFonts w:ascii="Times New Roman" w:hAnsi="Times New Roman"/>
          <w:b/>
          <w:sz w:val="24"/>
          <w:szCs w:val="24"/>
        </w:rPr>
        <w:t>2.2.3.</w:t>
      </w:r>
      <w:r w:rsidR="00764DA7">
        <w:rPr>
          <w:rFonts w:ascii="Times New Roman" w:hAnsi="Times New Roman"/>
          <w:b/>
          <w:sz w:val="24"/>
          <w:szCs w:val="24"/>
        </w:rPr>
        <w:t>Projekcije prihoda za 20</w:t>
      </w:r>
      <w:r w:rsidR="0001417C">
        <w:rPr>
          <w:rFonts w:ascii="Times New Roman" w:hAnsi="Times New Roman"/>
          <w:b/>
          <w:sz w:val="24"/>
          <w:szCs w:val="24"/>
        </w:rPr>
        <w:t>2</w:t>
      </w:r>
      <w:r>
        <w:rPr>
          <w:rFonts w:ascii="Times New Roman" w:hAnsi="Times New Roman"/>
          <w:b/>
          <w:sz w:val="24"/>
          <w:szCs w:val="24"/>
        </w:rPr>
        <w:t>1</w:t>
      </w:r>
      <w:r w:rsidR="00764DA7">
        <w:rPr>
          <w:rFonts w:ascii="Times New Roman" w:hAnsi="Times New Roman"/>
          <w:b/>
          <w:sz w:val="24"/>
          <w:szCs w:val="24"/>
        </w:rPr>
        <w:t>.</w:t>
      </w:r>
      <w:r>
        <w:rPr>
          <w:rFonts w:ascii="Times New Roman" w:hAnsi="Times New Roman"/>
          <w:b/>
          <w:sz w:val="24"/>
          <w:szCs w:val="24"/>
        </w:rPr>
        <w:t xml:space="preserve"> godinu</w:t>
      </w:r>
    </w:p>
    <w:p w:rsidR="00764DA7" w:rsidRDefault="00764DA7" w:rsidP="00764DA7">
      <w:pPr>
        <w:spacing w:after="0" w:line="240" w:lineRule="auto"/>
        <w:rPr>
          <w:rFonts w:ascii="Times New Roman" w:hAnsi="Times New Roman"/>
          <w:b/>
          <w:sz w:val="24"/>
          <w:szCs w:val="24"/>
        </w:rPr>
      </w:pP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prihodi od poreza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6BA4">
        <w:rPr>
          <w:rFonts w:ascii="Times New Roman" w:hAnsi="Times New Roman"/>
          <w:sz w:val="24"/>
          <w:szCs w:val="24"/>
        </w:rPr>
        <w:t>8.965.000,00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23CE">
        <w:rPr>
          <w:rFonts w:ascii="Times New Roman" w:hAnsi="Times New Roman"/>
          <w:sz w:val="24"/>
          <w:szCs w:val="24"/>
        </w:rPr>
        <w:t xml:space="preserve">   </w:t>
      </w:r>
      <w:r w:rsidR="00D26BA4">
        <w:rPr>
          <w:rFonts w:ascii="Times New Roman" w:hAnsi="Times New Roman"/>
          <w:sz w:val="24"/>
          <w:szCs w:val="24"/>
        </w:rPr>
        <w:t>179.660,00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prihodi od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26BA4">
        <w:rPr>
          <w:rFonts w:ascii="Times New Roman" w:hAnsi="Times New Roman"/>
          <w:sz w:val="24"/>
          <w:szCs w:val="24"/>
        </w:rPr>
        <w:t>336</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023CE" w:rsidRDefault="00764DA7" w:rsidP="00764DA7">
      <w:pPr>
        <w:spacing w:after="0" w:line="240" w:lineRule="auto"/>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 xml:space="preserve">prihodi od </w:t>
      </w:r>
      <w:proofErr w:type="spellStart"/>
      <w:r>
        <w:rPr>
          <w:rFonts w:ascii="Times New Roman" w:hAnsi="Times New Roman"/>
          <w:sz w:val="24"/>
          <w:szCs w:val="24"/>
        </w:rPr>
        <w:t>admin</w:t>
      </w:r>
      <w:proofErr w:type="spellEnd"/>
      <w:r>
        <w:rPr>
          <w:rFonts w:ascii="Times New Roman" w:hAnsi="Times New Roman"/>
          <w:sz w:val="24"/>
          <w:szCs w:val="24"/>
        </w:rPr>
        <w:t xml:space="preserve">. pristojbi po </w:t>
      </w:r>
      <w:proofErr w:type="spellStart"/>
      <w:r>
        <w:rPr>
          <w:rFonts w:ascii="Times New Roman" w:hAnsi="Times New Roman"/>
          <w:sz w:val="24"/>
          <w:szCs w:val="24"/>
        </w:rPr>
        <w:t>pos</w:t>
      </w:r>
      <w:proofErr w:type="spellEnd"/>
      <w:r>
        <w:rPr>
          <w:rFonts w:ascii="Times New Roman" w:hAnsi="Times New Roman"/>
          <w:sz w:val="24"/>
          <w:szCs w:val="24"/>
        </w:rPr>
        <w:t xml:space="preserve">. </w:t>
      </w:r>
      <w:r w:rsidR="007023CE">
        <w:rPr>
          <w:rFonts w:ascii="Times New Roman" w:hAnsi="Times New Roman"/>
          <w:sz w:val="24"/>
          <w:szCs w:val="24"/>
        </w:rPr>
        <w:t>p</w:t>
      </w:r>
      <w:r>
        <w:rPr>
          <w:rFonts w:ascii="Times New Roman" w:hAnsi="Times New Roman"/>
          <w:sz w:val="24"/>
          <w:szCs w:val="24"/>
        </w:rPr>
        <w:t xml:space="preserve">ropisima          </w:t>
      </w:r>
      <w:r w:rsidR="00D26BA4">
        <w:rPr>
          <w:rFonts w:ascii="Times New Roman" w:hAnsi="Times New Roman"/>
          <w:sz w:val="24"/>
          <w:szCs w:val="24"/>
        </w:rPr>
        <w:t>5.059.750,00</w:t>
      </w:r>
    </w:p>
    <w:p w:rsidR="00764DA7" w:rsidRDefault="007023CE" w:rsidP="00764DA7">
      <w:pPr>
        <w:spacing w:after="0" w:line="240" w:lineRule="auto"/>
        <w:rPr>
          <w:rFonts w:ascii="Calibri" w:hAnsi="Calibri"/>
        </w:rPr>
      </w:pPr>
      <w:r>
        <w:rPr>
          <w:rFonts w:ascii="Times New Roman" w:hAnsi="Times New Roman"/>
          <w:sz w:val="24"/>
          <w:szCs w:val="24"/>
        </w:rPr>
        <w:t>66</w:t>
      </w:r>
      <w:r>
        <w:rPr>
          <w:rFonts w:ascii="Times New Roman" w:hAnsi="Times New Roman"/>
          <w:sz w:val="24"/>
          <w:szCs w:val="24"/>
        </w:rPr>
        <w:tab/>
      </w:r>
      <w:r w:rsidR="00D26BA4">
        <w:rPr>
          <w:rFonts w:ascii="Times New Roman" w:hAnsi="Times New Roman"/>
          <w:sz w:val="24"/>
          <w:szCs w:val="24"/>
        </w:rPr>
        <w:t>prihodi od donacija - DV</w:t>
      </w:r>
      <w:r w:rsidR="00D26BA4">
        <w:rPr>
          <w:rFonts w:ascii="Times New Roman" w:hAnsi="Times New Roman"/>
          <w:sz w:val="24"/>
          <w:szCs w:val="24"/>
        </w:rPr>
        <w:tab/>
      </w:r>
      <w:r w:rsidR="00D26BA4">
        <w:rPr>
          <w:rFonts w:ascii="Times New Roman" w:hAnsi="Times New Roman"/>
          <w:sz w:val="24"/>
          <w:szCs w:val="24"/>
        </w:rPr>
        <w:tab/>
      </w:r>
      <w:r w:rsidR="00D26BA4">
        <w:rPr>
          <w:rFonts w:ascii="Times New Roman" w:hAnsi="Times New Roman"/>
          <w:sz w:val="24"/>
          <w:szCs w:val="24"/>
        </w:rPr>
        <w:tab/>
        <w:t xml:space="preserve">                 </w:t>
      </w:r>
      <w:r>
        <w:rPr>
          <w:rFonts w:ascii="Times New Roman" w:hAnsi="Times New Roman"/>
          <w:sz w:val="24"/>
          <w:szCs w:val="24"/>
        </w:rPr>
        <w:t xml:space="preserve">  </w:t>
      </w:r>
      <w:r w:rsidR="00D26BA4">
        <w:rPr>
          <w:rFonts w:ascii="Times New Roman" w:hAnsi="Times New Roman"/>
          <w:sz w:val="24"/>
          <w:szCs w:val="24"/>
        </w:rPr>
        <w:t>6</w:t>
      </w:r>
      <w:r>
        <w:rPr>
          <w:rFonts w:ascii="Times New Roman" w:hAnsi="Times New Roman"/>
          <w:sz w:val="24"/>
          <w:szCs w:val="24"/>
        </w:rPr>
        <w:t>.000,00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4DA7">
        <w:rPr>
          <w:rFonts w:ascii="Times New Roman" w:hAnsi="Times New Roman"/>
          <w:sz w:val="24"/>
          <w:szCs w:val="24"/>
        </w:rPr>
        <w:tab/>
      </w:r>
      <w:r w:rsidR="00764DA7">
        <w:rPr>
          <w:rFonts w:ascii="Times New Roman" w:hAnsi="Times New Roman"/>
          <w:b/>
          <w:sz w:val="24"/>
          <w:szCs w:val="24"/>
        </w:rPr>
        <w:t>UKUPNO</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Pr>
          <w:rFonts w:ascii="Times New Roman" w:hAnsi="Times New Roman"/>
          <w:b/>
          <w:sz w:val="24"/>
          <w:szCs w:val="24"/>
        </w:rPr>
        <w:t xml:space="preserve">         </w:t>
      </w:r>
      <w:r w:rsidR="00D26BA4">
        <w:rPr>
          <w:rFonts w:ascii="Times New Roman" w:hAnsi="Times New Roman"/>
          <w:b/>
          <w:sz w:val="24"/>
          <w:szCs w:val="24"/>
        </w:rPr>
        <w:t>14.546.410,00</w:t>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r>
      <w:r w:rsidR="00764DA7">
        <w:rPr>
          <w:rFonts w:ascii="Times New Roman" w:hAnsi="Times New Roman"/>
          <w:b/>
          <w:sz w:val="24"/>
          <w:szCs w:val="24"/>
        </w:rPr>
        <w:tab/>
        <w:t xml:space="preserve">            </w:t>
      </w:r>
    </w:p>
    <w:p w:rsidR="00764DA7" w:rsidRDefault="00764DA7" w:rsidP="00764DA7">
      <w:pPr>
        <w:spacing w:after="0" w:line="240" w:lineRule="auto"/>
        <w:rPr>
          <w:rFonts w:ascii="Times New Roman" w:hAnsi="Times New Roman"/>
          <w:sz w:val="24"/>
          <w:szCs w:val="24"/>
        </w:rPr>
      </w:pPr>
    </w:p>
    <w:p w:rsidR="00764DA7" w:rsidRDefault="00D26BA4" w:rsidP="00D26BA4">
      <w:pPr>
        <w:suppressAutoHyphens/>
        <w:autoSpaceDN w:val="0"/>
        <w:spacing w:after="0" w:line="240" w:lineRule="auto"/>
        <w:rPr>
          <w:rFonts w:ascii="Times New Roman" w:hAnsi="Times New Roman"/>
          <w:b/>
          <w:sz w:val="24"/>
          <w:szCs w:val="24"/>
        </w:rPr>
      </w:pPr>
      <w:r>
        <w:rPr>
          <w:rFonts w:ascii="Times New Roman" w:hAnsi="Times New Roman"/>
          <w:b/>
          <w:sz w:val="24"/>
          <w:szCs w:val="24"/>
        </w:rPr>
        <w:t>2.2.4.</w:t>
      </w:r>
      <w:r w:rsidR="00764DA7">
        <w:rPr>
          <w:rFonts w:ascii="Times New Roman" w:hAnsi="Times New Roman"/>
          <w:b/>
          <w:sz w:val="24"/>
          <w:szCs w:val="24"/>
        </w:rPr>
        <w:t xml:space="preserve">Projekcije rashoda i izdataka za </w:t>
      </w:r>
      <w:r>
        <w:rPr>
          <w:rFonts w:ascii="Times New Roman" w:hAnsi="Times New Roman"/>
          <w:b/>
          <w:sz w:val="24"/>
          <w:szCs w:val="24"/>
        </w:rPr>
        <w:t>2021</w:t>
      </w:r>
      <w:r w:rsidR="00764DA7">
        <w:rPr>
          <w:rFonts w:ascii="Times New Roman" w:hAnsi="Times New Roman"/>
          <w:b/>
          <w:sz w:val="24"/>
          <w:szCs w:val="24"/>
        </w:rPr>
        <w:t>.</w:t>
      </w:r>
      <w:r>
        <w:rPr>
          <w:rFonts w:ascii="Times New Roman" w:hAnsi="Times New Roman"/>
          <w:b/>
          <w:sz w:val="24"/>
          <w:szCs w:val="24"/>
        </w:rPr>
        <w:t xml:space="preserve"> godinu</w:t>
      </w:r>
    </w:p>
    <w:p w:rsidR="00764DA7" w:rsidRDefault="00764DA7" w:rsidP="00764DA7">
      <w:pPr>
        <w:spacing w:after="0" w:line="240" w:lineRule="auto"/>
        <w:rPr>
          <w:rFonts w:ascii="Times New Roman" w:hAnsi="Times New Roman"/>
          <w:b/>
          <w:sz w:val="24"/>
          <w:szCs w:val="24"/>
        </w:rPr>
      </w:pPr>
    </w:p>
    <w:p w:rsidR="00764DA7" w:rsidRPr="00D26BA4" w:rsidRDefault="00D26BA4" w:rsidP="00764DA7">
      <w:pPr>
        <w:spacing w:after="0" w:line="240" w:lineRule="auto"/>
        <w:rPr>
          <w:rFonts w:ascii="Times New Roman" w:hAnsi="Times New Roman"/>
          <w:sz w:val="24"/>
          <w:szCs w:val="24"/>
        </w:rPr>
      </w:pPr>
      <w:r w:rsidRPr="00D26BA4">
        <w:rPr>
          <w:rFonts w:ascii="Times New Roman" w:hAnsi="Times New Roman"/>
          <w:sz w:val="24"/>
          <w:szCs w:val="24"/>
        </w:rPr>
        <w:t>RASHODI POSLOVANJA</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 rashodi za zaposlene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6BA4">
        <w:rPr>
          <w:rFonts w:ascii="Times New Roman" w:hAnsi="Times New Roman"/>
          <w:sz w:val="24"/>
          <w:szCs w:val="24"/>
        </w:rPr>
        <w:t>2.129.356</w:t>
      </w:r>
      <w:r w:rsidR="007023CE">
        <w:rPr>
          <w:rFonts w:ascii="Times New Roman" w:hAnsi="Times New Roman"/>
          <w:sz w:val="24"/>
          <w:szCs w:val="24"/>
        </w:rPr>
        <w:t>,00</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mat</w:t>
      </w:r>
      <w:r w:rsidR="00D26BA4">
        <w:rPr>
          <w:rFonts w:ascii="Times New Roman" w:hAnsi="Times New Roman"/>
          <w:sz w:val="24"/>
          <w:szCs w:val="24"/>
        </w:rPr>
        <w:t>erijalni rashodi</w:t>
      </w:r>
      <w:r w:rsidR="00D26BA4">
        <w:rPr>
          <w:rFonts w:ascii="Times New Roman" w:hAnsi="Times New Roman"/>
          <w:sz w:val="24"/>
          <w:szCs w:val="24"/>
        </w:rPr>
        <w:tab/>
      </w:r>
      <w:r w:rsidR="00D26BA4">
        <w:rPr>
          <w:rFonts w:ascii="Times New Roman" w:hAnsi="Times New Roman"/>
          <w:sz w:val="24"/>
          <w:szCs w:val="24"/>
        </w:rPr>
        <w:tab/>
      </w:r>
      <w:r w:rsidR="00D26BA4">
        <w:rPr>
          <w:rFonts w:ascii="Times New Roman" w:hAnsi="Times New Roman"/>
          <w:sz w:val="24"/>
          <w:szCs w:val="24"/>
        </w:rPr>
        <w:tab/>
      </w:r>
      <w:r w:rsidR="00D26BA4">
        <w:rPr>
          <w:rFonts w:ascii="Times New Roman" w:hAnsi="Times New Roman"/>
          <w:sz w:val="24"/>
          <w:szCs w:val="24"/>
        </w:rPr>
        <w:tab/>
        <w:t xml:space="preserve">          10.601.554,00</w:t>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financijski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26BA4">
        <w:rPr>
          <w:rFonts w:ascii="Times New Roman" w:hAnsi="Times New Roman"/>
          <w:sz w:val="24"/>
          <w:szCs w:val="24"/>
        </w:rPr>
        <w:t>24.500</w:t>
      </w:r>
      <w:r>
        <w:rPr>
          <w:rFonts w:ascii="Times New Roman" w:hAnsi="Times New Roman"/>
          <w:sz w:val="24"/>
          <w:szCs w:val="24"/>
        </w:rPr>
        <w:t>,00</w:t>
      </w:r>
    </w:p>
    <w:p w:rsidR="007023CE" w:rsidRDefault="007023CE" w:rsidP="00764DA7">
      <w:pPr>
        <w:spacing w:after="0" w:line="240" w:lineRule="auto"/>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pomoći unutar 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26BA4">
        <w:rPr>
          <w:rFonts w:ascii="Times New Roman" w:hAnsi="Times New Roman"/>
          <w:sz w:val="24"/>
          <w:szCs w:val="24"/>
        </w:rPr>
        <w:t>20</w:t>
      </w:r>
      <w:r>
        <w:rPr>
          <w:rFonts w:ascii="Times New Roman" w:hAnsi="Times New Roman"/>
          <w:sz w:val="24"/>
          <w:szCs w:val="24"/>
        </w:rPr>
        <w:t>.000,00</w:t>
      </w:r>
    </w:p>
    <w:p w:rsidR="00764DA7" w:rsidRDefault="00D26BA4" w:rsidP="00764DA7">
      <w:pPr>
        <w:spacing w:after="0" w:line="240" w:lineRule="auto"/>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naknade građanima i kućanstvima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4DA7">
        <w:rPr>
          <w:rFonts w:ascii="Times New Roman" w:hAnsi="Times New Roman"/>
          <w:sz w:val="24"/>
          <w:szCs w:val="24"/>
        </w:rPr>
        <w:t xml:space="preserve">   </w:t>
      </w:r>
      <w:r>
        <w:rPr>
          <w:rFonts w:ascii="Times New Roman" w:hAnsi="Times New Roman"/>
          <w:sz w:val="24"/>
          <w:szCs w:val="24"/>
        </w:rPr>
        <w:t>475</w:t>
      </w:r>
      <w:r w:rsidR="00764DA7">
        <w:rPr>
          <w:rFonts w:ascii="Times New Roman" w:hAnsi="Times New Roman"/>
          <w:sz w:val="24"/>
          <w:szCs w:val="24"/>
        </w:rPr>
        <w:t>.000,00</w:t>
      </w:r>
    </w:p>
    <w:p w:rsidR="006D132C" w:rsidRPr="00F85844" w:rsidRDefault="00764DA7" w:rsidP="00F85844">
      <w:pPr>
        <w:spacing w:after="0" w:line="240" w:lineRule="auto"/>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ostali rashodi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C4A38">
        <w:rPr>
          <w:rFonts w:ascii="Times New Roman" w:hAnsi="Times New Roman"/>
          <w:sz w:val="24"/>
          <w:szCs w:val="24"/>
        </w:rPr>
        <w:t xml:space="preserve">3.082.000,00 </w:t>
      </w:r>
      <w:r w:rsidR="00AC4A38">
        <w:rPr>
          <w:rFonts w:ascii="Times New Roman" w:hAnsi="Times New Roman"/>
          <w:sz w:val="24"/>
          <w:szCs w:val="24"/>
        </w:rPr>
        <w:tab/>
      </w:r>
      <w:r w:rsidR="00AC4A38">
        <w:rPr>
          <w:rFonts w:ascii="Times New Roman" w:hAnsi="Times New Roman"/>
          <w:sz w:val="24"/>
          <w:szCs w:val="24"/>
        </w:rPr>
        <w:tab/>
      </w:r>
      <w:r w:rsidR="00AC4A38">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C4A38">
        <w:rPr>
          <w:rFonts w:ascii="Times New Roman" w:hAnsi="Times New Roman"/>
          <w:b/>
          <w:sz w:val="24"/>
          <w:szCs w:val="24"/>
        </w:rPr>
        <w:t xml:space="preserve">          16.332.410,00</w:t>
      </w:r>
    </w:p>
    <w:p w:rsidR="00764DA7" w:rsidRPr="006D132C" w:rsidRDefault="006D132C" w:rsidP="00764DA7">
      <w:pPr>
        <w:spacing w:after="0" w:line="240" w:lineRule="auto"/>
        <w:rPr>
          <w:rFonts w:ascii="Times New Roman" w:hAnsi="Times New Roman"/>
          <w:sz w:val="24"/>
          <w:szCs w:val="24"/>
        </w:rPr>
      </w:pPr>
      <w:r w:rsidRPr="006D132C">
        <w:rPr>
          <w:rFonts w:ascii="Times New Roman" w:hAnsi="Times New Roman"/>
          <w:sz w:val="24"/>
          <w:szCs w:val="24"/>
        </w:rPr>
        <w:lastRenderedPageBreak/>
        <w:t>RASHODI ZA NABAVU NEFINANCIJSKE IMOVINE</w:t>
      </w:r>
    </w:p>
    <w:p w:rsidR="0001417C" w:rsidRPr="0001417C" w:rsidRDefault="0001417C" w:rsidP="00764DA7">
      <w:pPr>
        <w:spacing w:after="0" w:line="240" w:lineRule="auto"/>
        <w:rPr>
          <w:rFonts w:ascii="Times New Roman" w:hAnsi="Times New Roman"/>
          <w:sz w:val="24"/>
          <w:szCs w:val="24"/>
        </w:rPr>
      </w:pPr>
      <w:r w:rsidRPr="0001417C">
        <w:rPr>
          <w:rFonts w:ascii="Times New Roman" w:hAnsi="Times New Roman"/>
          <w:sz w:val="24"/>
          <w:szCs w:val="24"/>
        </w:rPr>
        <w:t>41</w:t>
      </w:r>
      <w:r w:rsidRPr="0001417C">
        <w:rPr>
          <w:rFonts w:ascii="Times New Roman" w:hAnsi="Times New Roman"/>
          <w:sz w:val="24"/>
          <w:szCs w:val="24"/>
        </w:rPr>
        <w:tab/>
      </w:r>
      <w:r>
        <w:rPr>
          <w:rFonts w:ascii="Times New Roman" w:hAnsi="Times New Roman"/>
          <w:sz w:val="24"/>
          <w:szCs w:val="24"/>
        </w:rPr>
        <w:t>nabava nefin.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132C">
        <w:rPr>
          <w:rFonts w:ascii="Times New Roman" w:hAnsi="Times New Roman"/>
          <w:sz w:val="24"/>
          <w:szCs w:val="24"/>
        </w:rPr>
        <w:t>1</w:t>
      </w:r>
      <w:r>
        <w:rPr>
          <w:rFonts w:ascii="Times New Roman" w:hAnsi="Times New Roman"/>
          <w:sz w:val="24"/>
          <w:szCs w:val="24"/>
        </w:rPr>
        <w:t>00.000,00</w:t>
      </w:r>
      <w:r>
        <w:rPr>
          <w:rFonts w:ascii="Times New Roman" w:hAnsi="Times New Roman"/>
          <w:sz w:val="24"/>
          <w:szCs w:val="24"/>
        </w:rPr>
        <w:tab/>
      </w:r>
      <w:r>
        <w:rPr>
          <w:rFonts w:ascii="Times New Roman" w:hAnsi="Times New Roman"/>
          <w:sz w:val="24"/>
          <w:szCs w:val="24"/>
        </w:rPr>
        <w:tab/>
      </w:r>
    </w:p>
    <w:p w:rsidR="00764DA7" w:rsidRDefault="00764DA7" w:rsidP="00764DA7">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rashodi za </w:t>
      </w:r>
      <w:proofErr w:type="spellStart"/>
      <w:r>
        <w:rPr>
          <w:rFonts w:ascii="Times New Roman" w:hAnsi="Times New Roman"/>
          <w:sz w:val="24"/>
          <w:szCs w:val="24"/>
        </w:rPr>
        <w:t>nab</w:t>
      </w:r>
      <w:proofErr w:type="spellEnd"/>
      <w:r>
        <w:rPr>
          <w:rFonts w:ascii="Times New Roman" w:hAnsi="Times New Roman"/>
          <w:sz w:val="24"/>
          <w:szCs w:val="24"/>
        </w:rPr>
        <w:t xml:space="preserve">. </w:t>
      </w:r>
      <w:proofErr w:type="spellStart"/>
      <w:r>
        <w:rPr>
          <w:rFonts w:ascii="Times New Roman" w:hAnsi="Times New Roman"/>
          <w:sz w:val="24"/>
          <w:szCs w:val="24"/>
        </w:rPr>
        <w:t>proiz</w:t>
      </w:r>
      <w:proofErr w:type="spellEnd"/>
      <w:r>
        <w:rPr>
          <w:rFonts w:ascii="Times New Roman" w:hAnsi="Times New Roman"/>
          <w:sz w:val="24"/>
          <w:szCs w:val="24"/>
        </w:rPr>
        <w:t>. dug.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D132C">
        <w:rPr>
          <w:rFonts w:ascii="Times New Roman" w:hAnsi="Times New Roman"/>
          <w:sz w:val="24"/>
          <w:szCs w:val="24"/>
        </w:rPr>
        <w:t>1.614.000,00</w:t>
      </w:r>
    </w:p>
    <w:p w:rsidR="00764DA7" w:rsidRDefault="00764DA7" w:rsidP="00764DA7">
      <w:pPr>
        <w:spacing w:after="0" w:line="240" w:lineRule="auto"/>
        <w:rPr>
          <w:rFonts w:ascii="Times New Roman" w:hAnsi="Times New Roman"/>
          <w:b/>
          <w:sz w:val="24"/>
          <w:szCs w:val="24"/>
        </w:rPr>
      </w:pPr>
      <w:r>
        <w:rPr>
          <w:rFonts w:ascii="Times New Roman" w:hAnsi="Times New Roman"/>
          <w:sz w:val="24"/>
          <w:szCs w:val="24"/>
        </w:rPr>
        <w:t>45</w:t>
      </w:r>
      <w:r>
        <w:rPr>
          <w:rFonts w:ascii="Times New Roman" w:hAnsi="Times New Roman"/>
          <w:sz w:val="24"/>
          <w:szCs w:val="24"/>
        </w:rPr>
        <w:tab/>
        <w:t xml:space="preserve">dodatna ulaganja u </w:t>
      </w:r>
      <w:proofErr w:type="spellStart"/>
      <w:r>
        <w:rPr>
          <w:rFonts w:ascii="Times New Roman" w:hAnsi="Times New Roman"/>
          <w:sz w:val="24"/>
          <w:szCs w:val="24"/>
        </w:rPr>
        <w:t>nef</w:t>
      </w:r>
      <w:proofErr w:type="spellEnd"/>
      <w:r>
        <w:rPr>
          <w:rFonts w:ascii="Times New Roman" w:hAnsi="Times New Roman"/>
          <w:sz w:val="24"/>
          <w:szCs w:val="24"/>
        </w:rPr>
        <w:t>. 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132C">
        <w:rPr>
          <w:rFonts w:ascii="Times New Roman" w:hAnsi="Times New Roman"/>
          <w:sz w:val="24"/>
          <w:szCs w:val="24"/>
        </w:rPr>
        <w:t>500.000,00</w:t>
      </w:r>
      <w:r w:rsidR="006D132C">
        <w:rPr>
          <w:rFonts w:ascii="Times New Roman" w:hAnsi="Times New Roman"/>
          <w:sz w:val="24"/>
          <w:szCs w:val="24"/>
        </w:rPr>
        <w:tab/>
      </w:r>
      <w:r w:rsidR="006D132C">
        <w:rPr>
          <w:rFonts w:ascii="Times New Roman" w:hAnsi="Times New Roman"/>
          <w:sz w:val="24"/>
          <w:szCs w:val="24"/>
        </w:rPr>
        <w:tab/>
      </w:r>
      <w:r w:rsidR="006D132C">
        <w:rPr>
          <w:rFonts w:ascii="Times New Roman" w:hAnsi="Times New Roman"/>
          <w:sz w:val="24"/>
          <w:szCs w:val="24"/>
        </w:rPr>
        <w:tab/>
        <w:t xml:space="preserve">        </w:t>
      </w:r>
      <w:r w:rsidR="006D132C">
        <w:rPr>
          <w:rFonts w:ascii="Times New Roman" w:hAnsi="Times New Roman"/>
          <w:sz w:val="24"/>
          <w:szCs w:val="24"/>
        </w:rPr>
        <w:tab/>
      </w:r>
      <w:r>
        <w:rPr>
          <w:rFonts w:ascii="Times New Roman" w:hAnsi="Times New Roman"/>
          <w:b/>
          <w:sz w:val="24"/>
          <w:szCs w:val="24"/>
        </w:rPr>
        <w:t>UKUPNO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D132C">
        <w:rPr>
          <w:rFonts w:ascii="Times New Roman" w:hAnsi="Times New Roman"/>
          <w:b/>
          <w:sz w:val="24"/>
          <w:szCs w:val="24"/>
        </w:rPr>
        <w:t xml:space="preserve">            2.214.000,00</w:t>
      </w:r>
    </w:p>
    <w:p w:rsidR="00764DA7" w:rsidRDefault="00764DA7" w:rsidP="00764DA7">
      <w:pPr>
        <w:spacing w:after="0" w:line="240" w:lineRule="auto"/>
        <w:rPr>
          <w:rFonts w:ascii="Times New Roman" w:hAnsi="Times New Roman"/>
          <w:sz w:val="24"/>
          <w:szCs w:val="24"/>
        </w:rPr>
      </w:pPr>
    </w:p>
    <w:p w:rsidR="00510B65" w:rsidRDefault="00510B65" w:rsidP="00764DA7">
      <w:pPr>
        <w:spacing w:after="0" w:line="240" w:lineRule="auto"/>
        <w:rPr>
          <w:rFonts w:ascii="Times New Roman" w:hAnsi="Times New Roman"/>
          <w:sz w:val="24"/>
          <w:szCs w:val="24"/>
        </w:rPr>
      </w:pP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2.3. METODOLOGIJA IZRADE PRIJEDLOGA FINANCIJSKOG PLANA PRORAČUNSKOG KORISNIKA</w:t>
      </w: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p>
    <w:p w:rsidR="00DF4E7F" w:rsidRPr="00DF4E7F" w:rsidRDefault="00DF4E7F" w:rsidP="00510B65">
      <w:pPr>
        <w:suppressAutoHyphens/>
        <w:autoSpaceDN w:val="0"/>
        <w:spacing w:after="0" w:line="240" w:lineRule="auto"/>
        <w:ind w:firstLine="708"/>
        <w:jc w:val="both"/>
        <w:rPr>
          <w:rFonts w:ascii="Times New Roman" w:eastAsia="Times New Roman" w:hAnsi="Times New Roman" w:cs="Times New Roman"/>
          <w:bCs/>
          <w:sz w:val="24"/>
          <w:szCs w:val="24"/>
          <w:lang w:eastAsia="hr-HR"/>
        </w:rPr>
      </w:pPr>
      <w:r w:rsidRPr="00DF4E7F">
        <w:rPr>
          <w:rFonts w:ascii="Times New Roman" w:eastAsia="Times New Roman" w:hAnsi="Times New Roman" w:cs="Times New Roman"/>
          <w:bCs/>
          <w:sz w:val="24"/>
          <w:szCs w:val="24"/>
          <w:lang w:eastAsia="hr-HR"/>
        </w:rPr>
        <w:t xml:space="preserve">Općina Privlaka ima samo jednog proračunskog korisnika i to Dječji vrtić </w:t>
      </w:r>
      <w:proofErr w:type="spellStart"/>
      <w:r w:rsidRPr="00DF4E7F">
        <w:rPr>
          <w:rFonts w:ascii="Times New Roman" w:eastAsia="Times New Roman" w:hAnsi="Times New Roman" w:cs="Times New Roman"/>
          <w:bCs/>
          <w:sz w:val="24"/>
          <w:szCs w:val="24"/>
          <w:lang w:eastAsia="hr-HR"/>
        </w:rPr>
        <w:t>Sabunić</w:t>
      </w:r>
      <w:proofErr w:type="spellEnd"/>
      <w:r w:rsidRPr="00DF4E7F">
        <w:rPr>
          <w:rFonts w:ascii="Times New Roman" w:eastAsia="Times New Roman" w:hAnsi="Times New Roman" w:cs="Times New Roman"/>
          <w:bCs/>
          <w:sz w:val="24"/>
          <w:szCs w:val="24"/>
          <w:lang w:eastAsia="hr-HR"/>
        </w:rPr>
        <w:t xml:space="preserve"> koji je u nadležnosti Jedinstvenog upravnog odjela općine Privlaka.</w:t>
      </w:r>
    </w:p>
    <w:p w:rsidR="00DF4E7F" w:rsidRPr="00DF4E7F" w:rsidRDefault="00DF4E7F" w:rsidP="00DF4E7F">
      <w:pPr>
        <w:suppressAutoHyphens/>
        <w:autoSpaceDN w:val="0"/>
        <w:spacing w:after="0" w:line="240" w:lineRule="auto"/>
        <w:jc w:val="both"/>
        <w:rPr>
          <w:rFonts w:ascii="Times New Roman" w:eastAsia="Times New Roman" w:hAnsi="Times New Roman" w:cs="Times New Roman"/>
          <w:bCs/>
          <w:sz w:val="24"/>
          <w:szCs w:val="24"/>
          <w:lang w:eastAsia="hr-HR"/>
        </w:rPr>
      </w:pPr>
      <w:r w:rsidRPr="00DF4E7F">
        <w:rPr>
          <w:rFonts w:ascii="Times New Roman" w:eastAsia="Times New Roman" w:hAnsi="Times New Roman" w:cs="Times New Roman"/>
          <w:bCs/>
          <w:sz w:val="24"/>
          <w:szCs w:val="24"/>
          <w:lang w:eastAsia="hr-HR"/>
        </w:rPr>
        <w:t xml:space="preserve">Proračunski korisnik obvezan je izraditi financijski plan u skladu s odredbama Zakona o proračunu, Pravilnika o proračunskim klasifikacijama (Narodne novine, </w:t>
      </w:r>
      <w:proofErr w:type="spellStart"/>
      <w:r w:rsidRPr="00DF4E7F">
        <w:rPr>
          <w:rFonts w:ascii="Times New Roman" w:eastAsia="Times New Roman" w:hAnsi="Times New Roman" w:cs="Times New Roman"/>
          <w:bCs/>
          <w:sz w:val="24"/>
          <w:szCs w:val="24"/>
          <w:lang w:eastAsia="hr-HR"/>
        </w:rPr>
        <w:t>br</w:t>
      </w:r>
      <w:proofErr w:type="spellEnd"/>
      <w:r w:rsidRPr="00DF4E7F">
        <w:rPr>
          <w:rFonts w:ascii="Times New Roman" w:eastAsia="Times New Roman" w:hAnsi="Times New Roman" w:cs="Times New Roman"/>
          <w:bCs/>
          <w:sz w:val="24"/>
          <w:szCs w:val="24"/>
          <w:lang w:eastAsia="hr-HR"/>
        </w:rPr>
        <w:t>, 26/10 i 120/13) i Pravilnika o proračunskom računovodstvu i Računskom planu (Narodne novine, br. 124/14, 115/15 i 87/16 i 3/18)</w:t>
      </w:r>
      <w:r>
        <w:rPr>
          <w:rFonts w:ascii="Times New Roman" w:eastAsia="Times New Roman" w:hAnsi="Times New Roman" w:cs="Times New Roman"/>
          <w:bCs/>
          <w:sz w:val="24"/>
          <w:szCs w:val="24"/>
          <w:lang w:eastAsia="hr-HR"/>
        </w:rPr>
        <w:t>.</w:t>
      </w:r>
    </w:p>
    <w:p w:rsidR="00DF4E7F" w:rsidRPr="00DF4E7F" w:rsidRDefault="00DF4E7F" w:rsidP="00DF4E7F">
      <w:pPr>
        <w:suppressAutoHyphens/>
        <w:autoSpaceDN w:val="0"/>
        <w:spacing w:after="0" w:line="240" w:lineRule="auto"/>
        <w:jc w:val="both"/>
        <w:rPr>
          <w:rFonts w:ascii="Times New Roman" w:eastAsia="Times New Roman" w:hAnsi="Times New Roman" w:cs="Times New Roman"/>
          <w:bCs/>
          <w:sz w:val="24"/>
          <w:szCs w:val="24"/>
          <w:lang w:eastAsia="hr-HR"/>
        </w:rPr>
      </w:pPr>
    </w:p>
    <w:p w:rsidR="00DF4E7F" w:rsidRPr="00DF4E7F" w:rsidRDefault="00DF4E7F" w:rsidP="00510B6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4E7F">
        <w:rPr>
          <w:rFonts w:ascii="Times New Roman" w:hAnsi="Times New Roman" w:cs="Times New Roman"/>
          <w:color w:val="000000"/>
          <w:sz w:val="24"/>
          <w:szCs w:val="24"/>
        </w:rPr>
        <w:t xml:space="preserve">Proračunski korisnik svoj financijski plan dostavlja nadležnom Jedinstvenom upravnom odjelu općine Privlaka. Proračunski korisnik u financijskom planu treba iskazati sve svoje prihode i rashode bez obzira na moguće uplate dijela prihoda korisnika u proračun jedinice lokalne i područne </w:t>
      </w:r>
      <w:r w:rsidRPr="00DF4E7F">
        <w:rPr>
          <w:rFonts w:ascii="Times New Roman" w:eastAsia="Times New Roman" w:hAnsi="Times New Roman" w:cs="Times New Roman"/>
          <w:sz w:val="24"/>
          <w:szCs w:val="24"/>
          <w:lang w:eastAsia="hr-HR"/>
        </w:rPr>
        <w:t>(regionalne) samouprave ili podmirivanje dijela rashoda korisnika izravno s računa proračuna.</w:t>
      </w:r>
    </w:p>
    <w:p w:rsidR="00DF4E7F" w:rsidRPr="00DF4E7F" w:rsidRDefault="00DF4E7F" w:rsidP="00DF4E7F">
      <w:pPr>
        <w:autoSpaceDE w:val="0"/>
        <w:autoSpaceDN w:val="0"/>
        <w:adjustRightInd w:val="0"/>
        <w:spacing w:after="0" w:line="240" w:lineRule="auto"/>
        <w:jc w:val="both"/>
        <w:rPr>
          <w:rFonts w:ascii="Times New Roman" w:hAnsi="Times New Roman" w:cs="Times New Roman"/>
          <w:color w:val="000000"/>
          <w:sz w:val="24"/>
          <w:szCs w:val="24"/>
        </w:rPr>
      </w:pPr>
      <w:r w:rsidRPr="00DF4E7F">
        <w:rPr>
          <w:rFonts w:ascii="Times New Roman" w:hAnsi="Times New Roman" w:cs="Times New Roman"/>
          <w:color w:val="000000"/>
          <w:sz w:val="24"/>
          <w:szCs w:val="24"/>
        </w:rPr>
        <w:t xml:space="preserve">Prijedlog financijskog plana proračunskog korisnika za razdoblje 2019. - 2021. u skladu s odredbama Zakona o proračunu sadrži: </w:t>
      </w:r>
    </w:p>
    <w:p w:rsidR="00DF4E7F" w:rsidRPr="00DF4E7F" w:rsidRDefault="00DF4E7F" w:rsidP="00DF4E7F">
      <w:pPr>
        <w:pStyle w:val="Odlomakpopisa"/>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4E7F">
        <w:rPr>
          <w:rFonts w:ascii="Times New Roman" w:hAnsi="Times New Roman" w:cs="Times New Roman"/>
          <w:color w:val="000000"/>
          <w:sz w:val="24"/>
          <w:szCs w:val="24"/>
        </w:rPr>
        <w:t xml:space="preserve">procjene prihoda i primitaka iskazane po vrstama za razdoblje 2019. - 2021., </w:t>
      </w:r>
    </w:p>
    <w:p w:rsidR="00DF4E7F" w:rsidRPr="00DF4E7F" w:rsidRDefault="00DF4E7F" w:rsidP="00DF4E7F">
      <w:pPr>
        <w:pStyle w:val="Odlomakpopisa"/>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4E7F">
        <w:rPr>
          <w:rFonts w:ascii="Times New Roman" w:hAnsi="Times New Roman" w:cs="Times New Roman"/>
          <w:color w:val="000000"/>
          <w:sz w:val="24"/>
          <w:szCs w:val="24"/>
        </w:rPr>
        <w:t xml:space="preserve">plan rashoda i izdataka za razdoblje 2019. - 2021., razvrstane prema proračunskim klasifikacijama i </w:t>
      </w:r>
    </w:p>
    <w:p w:rsidR="00DF4E7F" w:rsidRPr="00DF4E7F" w:rsidRDefault="00DF4E7F" w:rsidP="00DF4E7F">
      <w:pPr>
        <w:pStyle w:val="Odlomakpopisa"/>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4E7F">
        <w:rPr>
          <w:rFonts w:ascii="Times New Roman" w:hAnsi="Times New Roman" w:cs="Times New Roman"/>
          <w:color w:val="000000"/>
          <w:sz w:val="24"/>
          <w:szCs w:val="24"/>
        </w:rPr>
        <w:t xml:space="preserve">obrazloženje prijedloga financijskog plana. </w:t>
      </w:r>
    </w:p>
    <w:p w:rsidR="00DF4E7F" w:rsidRPr="00DF4E7F" w:rsidRDefault="00DF4E7F" w:rsidP="00DF4E7F">
      <w:pPr>
        <w:suppressAutoHyphens/>
        <w:autoSpaceDN w:val="0"/>
        <w:spacing w:after="0" w:line="240" w:lineRule="auto"/>
        <w:jc w:val="both"/>
        <w:rPr>
          <w:rFonts w:ascii="Times New Roman" w:hAnsi="Times New Roman" w:cs="Times New Roman"/>
          <w:color w:val="000000"/>
          <w:sz w:val="24"/>
          <w:szCs w:val="24"/>
        </w:rPr>
      </w:pPr>
    </w:p>
    <w:p w:rsidR="00DF4E7F" w:rsidRPr="00DF4E7F" w:rsidRDefault="00DF4E7F" w:rsidP="00510B65">
      <w:pPr>
        <w:suppressAutoHyphens/>
        <w:autoSpaceDN w:val="0"/>
        <w:spacing w:after="0" w:line="240" w:lineRule="auto"/>
        <w:ind w:firstLine="360"/>
        <w:jc w:val="both"/>
        <w:rPr>
          <w:rFonts w:ascii="Times New Roman" w:eastAsia="Times New Roman" w:hAnsi="Times New Roman" w:cs="Times New Roman"/>
          <w:sz w:val="24"/>
          <w:szCs w:val="24"/>
          <w:lang w:eastAsia="hr-HR"/>
        </w:rPr>
      </w:pPr>
      <w:r w:rsidRPr="00DF4E7F">
        <w:rPr>
          <w:rFonts w:ascii="Times New Roman" w:eastAsia="Times New Roman" w:hAnsi="Times New Roman" w:cs="Times New Roman"/>
          <w:sz w:val="24"/>
          <w:szCs w:val="24"/>
          <w:lang w:eastAsia="hr-HR"/>
        </w:rPr>
        <w:t xml:space="preserve">Proračunski korisnik obvezan je izraditi procjenu prihoda i primitaka za razdoblje 2019. – 2021. godine po izvorima financiranja. </w:t>
      </w:r>
      <w:r w:rsidRPr="00DF4E7F">
        <w:rPr>
          <w:rFonts w:ascii="Times New Roman" w:eastAsia="Times New Roman" w:hAnsi="Times New Roman" w:cs="Times New Roman"/>
          <w:bCs/>
          <w:sz w:val="24"/>
          <w:szCs w:val="24"/>
          <w:lang w:eastAsia="hr-HR"/>
        </w:rPr>
        <w:t>Izvori financiranja predstavljaju skupine prihoda i primitaka iz kojih se podmiruju rashodi i izdaci određene vrste i utvrđene namjene.</w:t>
      </w:r>
    </w:p>
    <w:p w:rsidR="00DF4E7F" w:rsidRPr="00DF4E7F" w:rsidRDefault="00DF4E7F" w:rsidP="00DF4E7F">
      <w:pPr>
        <w:suppressAutoHyphens/>
        <w:autoSpaceDN w:val="0"/>
        <w:spacing w:after="0" w:line="240" w:lineRule="auto"/>
        <w:jc w:val="both"/>
        <w:rPr>
          <w:rFonts w:ascii="Times New Roman" w:hAnsi="Times New Roman" w:cs="Times New Roman"/>
          <w:color w:val="000000"/>
          <w:sz w:val="24"/>
          <w:szCs w:val="24"/>
        </w:rPr>
      </w:pPr>
    </w:p>
    <w:p w:rsidR="00DF4E7F" w:rsidRDefault="00DF4E7F" w:rsidP="00510B65">
      <w:pPr>
        <w:suppressAutoHyphens/>
        <w:autoSpaceDN w:val="0"/>
        <w:spacing w:after="0" w:line="240" w:lineRule="auto"/>
        <w:ind w:firstLine="360"/>
        <w:jc w:val="both"/>
        <w:rPr>
          <w:rFonts w:ascii="Times New Roman" w:eastAsia="Times New Roman" w:hAnsi="Times New Roman" w:cs="Times New Roman"/>
          <w:sz w:val="24"/>
          <w:szCs w:val="24"/>
          <w:lang w:eastAsia="hr-HR"/>
        </w:rPr>
      </w:pPr>
      <w:r w:rsidRPr="00DF4E7F">
        <w:rPr>
          <w:rFonts w:ascii="Times New Roman" w:eastAsia="Times New Roman" w:hAnsi="Times New Roman" w:cs="Times New Roman"/>
          <w:sz w:val="24"/>
          <w:szCs w:val="24"/>
          <w:lang w:eastAsia="hr-HR"/>
        </w:rPr>
        <w:t>Proračunski korisnik financijski plan za 2019. g. planira i dostavlja nadležnom Jedinstvenom pravnom odjelu Općine Privlaka na razini odjeljka (četvrta razina računskog plana), a usvajaju ga na razini podskupine  (treća razina računskog plana), a projekcije za 2010. i 2021. godinu na razini skupine</w:t>
      </w:r>
      <w:r>
        <w:rPr>
          <w:rFonts w:ascii="Times New Roman" w:eastAsia="Times New Roman" w:hAnsi="Times New Roman" w:cs="Times New Roman"/>
          <w:sz w:val="24"/>
          <w:szCs w:val="24"/>
          <w:lang w:eastAsia="hr-HR"/>
        </w:rPr>
        <w:t xml:space="preserve"> (druga razina računskog plana).</w:t>
      </w:r>
    </w:p>
    <w:p w:rsidR="00DF4E7F" w:rsidRPr="00DF4E7F" w:rsidRDefault="00DF4E7F" w:rsidP="00DF4E7F">
      <w:pPr>
        <w:suppressAutoHyphens/>
        <w:autoSpaceDN w:val="0"/>
        <w:spacing w:after="0" w:line="240" w:lineRule="auto"/>
        <w:jc w:val="both"/>
        <w:rPr>
          <w:rFonts w:ascii="Times New Roman" w:eastAsia="Times New Roman" w:hAnsi="Times New Roman" w:cs="Times New Roman"/>
          <w:sz w:val="24"/>
          <w:szCs w:val="24"/>
          <w:lang w:eastAsia="hr-HR"/>
        </w:rPr>
      </w:pPr>
    </w:p>
    <w:p w:rsidR="00764DA7" w:rsidRDefault="00764DA7" w:rsidP="00510B65">
      <w:pPr>
        <w:autoSpaceDN w:val="0"/>
        <w:spacing w:after="0" w:line="240" w:lineRule="auto"/>
        <w:ind w:firstLine="360"/>
        <w:jc w:val="both"/>
        <w:rPr>
          <w:rFonts w:ascii="Calibri" w:eastAsia="Calibri" w:hAnsi="Calibri" w:cs="Times New Roman"/>
        </w:rPr>
      </w:pPr>
      <w:r>
        <w:rPr>
          <w:rFonts w:ascii="Times New Roman" w:eastAsia="Calibri" w:hAnsi="Times New Roman" w:cs="Times New Roman"/>
          <w:sz w:val="24"/>
          <w:szCs w:val="24"/>
        </w:rPr>
        <w:t>Upravljačka tijela proračunskih korisnika obvezni su usvojiti financijski plan do kraja godine, kako bi se od 1. siječnja 201</w:t>
      </w:r>
      <w:r w:rsidR="00DF4E7F">
        <w:rPr>
          <w:rFonts w:ascii="Times New Roman" w:eastAsia="Calibri" w:hAnsi="Times New Roman" w:cs="Times New Roman"/>
          <w:sz w:val="24"/>
          <w:szCs w:val="24"/>
        </w:rPr>
        <w:t>9</w:t>
      </w:r>
      <w:r>
        <w:rPr>
          <w:rFonts w:ascii="Times New Roman" w:eastAsia="Calibri" w:hAnsi="Times New Roman" w:cs="Times New Roman"/>
          <w:sz w:val="24"/>
          <w:szCs w:val="24"/>
        </w:rPr>
        <w:t>.</w:t>
      </w:r>
      <w:r w:rsidR="00DF4E7F">
        <w:rPr>
          <w:rFonts w:ascii="Times New Roman" w:eastAsia="Calibri" w:hAnsi="Times New Roman" w:cs="Times New Roman"/>
          <w:sz w:val="24"/>
          <w:szCs w:val="24"/>
        </w:rPr>
        <w:t xml:space="preserve"> godine</w:t>
      </w:r>
      <w:r>
        <w:rPr>
          <w:rFonts w:ascii="Times New Roman" w:eastAsia="Calibri" w:hAnsi="Times New Roman" w:cs="Times New Roman"/>
          <w:sz w:val="24"/>
          <w:szCs w:val="24"/>
        </w:rPr>
        <w:t xml:space="preserve"> mogle preuzimati i izvršavati nove obveze. Upravna tijela nadležna za proračunske korisnike obvezna su planirati rashode za zaposlene i materijalne rashode svojih korisnika proračuna u okviru skupine računa 31 i 32, a ne na računima podskupine 363 (pomoći unutar općeg proračuna), niti u okviru podskupine 381 (tekuće donacije) i podskupine 382 (kapitalne donacije). Na ovim podskupinama planiraju se rashodi za financiranje drugih subjekta (neprofitne organizacije, trgovačka društva, fizičke osobe) koje proračun financira na dobrovoljnoj bazi, sukladno svojim financijskim mogućnostima. Također, račun odjeljka 367 (prijenosi proračunskim korisnicima iz nadležnog proračuna za financiranje redovne djelatnosti) ne koristi se u procesu planiranja.</w:t>
      </w:r>
    </w:p>
    <w:p w:rsidR="00510B65" w:rsidRDefault="00510B65" w:rsidP="00510B65">
      <w:pPr>
        <w:suppressAutoHyphens/>
        <w:autoSpaceDN w:val="0"/>
        <w:spacing w:after="0" w:line="240" w:lineRule="auto"/>
        <w:jc w:val="both"/>
        <w:rPr>
          <w:rFonts w:ascii="Times New Roman" w:eastAsia="Calibri" w:hAnsi="Times New Roman" w:cs="Times New Roman"/>
          <w:sz w:val="24"/>
          <w:szCs w:val="24"/>
        </w:rPr>
      </w:pPr>
    </w:p>
    <w:p w:rsidR="00764DA7" w:rsidRPr="00DF4E7F" w:rsidRDefault="00764DA7" w:rsidP="00510B65">
      <w:pPr>
        <w:suppressAutoHyphens/>
        <w:autoSpaceDN w:val="0"/>
        <w:spacing w:after="0" w:line="240" w:lineRule="auto"/>
        <w:jc w:val="both"/>
        <w:rPr>
          <w:rFonts w:ascii="Times New Roman" w:eastAsia="Calibri" w:hAnsi="Times New Roman" w:cs="Times New Roman"/>
          <w:b/>
          <w:sz w:val="24"/>
          <w:szCs w:val="24"/>
        </w:rPr>
      </w:pPr>
      <w:r w:rsidRPr="00DF4E7F">
        <w:rPr>
          <w:rFonts w:ascii="Times New Roman" w:eastAsia="Calibri" w:hAnsi="Times New Roman" w:cs="Times New Roman"/>
          <w:b/>
          <w:sz w:val="24"/>
          <w:szCs w:val="24"/>
        </w:rPr>
        <w:lastRenderedPageBreak/>
        <w:t>3.  PLAN RAZVOJNIH PROGRAMA</w:t>
      </w:r>
    </w:p>
    <w:p w:rsidR="00764DA7" w:rsidRDefault="00764DA7" w:rsidP="00764DA7">
      <w:pPr>
        <w:suppressAutoHyphens/>
        <w:autoSpaceDN w:val="0"/>
        <w:spacing w:after="0" w:line="240" w:lineRule="auto"/>
        <w:jc w:val="both"/>
        <w:rPr>
          <w:rFonts w:ascii="Times New Roman" w:eastAsia="Calibri" w:hAnsi="Times New Roman" w:cs="Times New Roman"/>
          <w:sz w:val="24"/>
          <w:szCs w:val="24"/>
        </w:rPr>
      </w:pPr>
    </w:p>
    <w:p w:rsidR="00764DA7" w:rsidRDefault="00764DA7" w:rsidP="00764DA7">
      <w:pPr>
        <w:suppressAutoHyphens/>
        <w:autoSpaceDN w:val="0"/>
        <w:spacing w:after="0" w:line="240" w:lineRule="auto"/>
        <w:jc w:val="both"/>
        <w:rPr>
          <w:rFonts w:ascii="Times New Roman" w:eastAsia="Calibri" w:hAnsi="Times New Roman" w:cs="Times New Roman"/>
          <w:b/>
          <w:i/>
          <w:sz w:val="24"/>
          <w:szCs w:val="24"/>
        </w:rPr>
      </w:pPr>
    </w:p>
    <w:p w:rsidR="00764DA7" w:rsidRDefault="00764DA7" w:rsidP="00510B65">
      <w:pPr>
        <w:autoSpaceDN w:val="0"/>
        <w:spacing w:after="0" w:line="240" w:lineRule="auto"/>
        <w:ind w:firstLine="708"/>
        <w:jc w:val="both"/>
        <w:rPr>
          <w:rFonts w:ascii="Calibri" w:eastAsia="Calibri" w:hAnsi="Calibri" w:cs="Times New Roman"/>
        </w:rPr>
      </w:pPr>
      <w:r>
        <w:rPr>
          <w:rFonts w:ascii="Times New Roman" w:eastAsia="Calibri" w:hAnsi="Times New Roman" w:cs="Times New Roman"/>
          <w:sz w:val="24"/>
          <w:szCs w:val="24"/>
        </w:rPr>
        <w:t xml:space="preserve">Plan razvojnih programa predstavlja strateško-planski dokument stvarajući pretpostavku za povezivanje svih strateških dokumenata </w:t>
      </w:r>
      <w:r w:rsidR="00D72BE9">
        <w:rPr>
          <w:rFonts w:ascii="Times New Roman" w:eastAsia="Calibri" w:hAnsi="Times New Roman" w:cs="Times New Roman"/>
          <w:sz w:val="24"/>
          <w:szCs w:val="24"/>
        </w:rPr>
        <w:t>općine</w:t>
      </w:r>
      <w:r>
        <w:rPr>
          <w:rFonts w:ascii="Times New Roman" w:eastAsia="Calibri" w:hAnsi="Times New Roman" w:cs="Times New Roman"/>
          <w:sz w:val="24"/>
          <w:szCs w:val="24"/>
        </w:rPr>
        <w:t xml:space="preserve"> sa proračunskim planiranjem. Plan razvojnih programa sadrži ciljeve i prioritete razvoja Općine Privlaka u razdoblju 201</w:t>
      </w:r>
      <w:r w:rsidR="00D72BE9">
        <w:rPr>
          <w:rFonts w:ascii="Times New Roman" w:eastAsia="Calibri" w:hAnsi="Times New Roman" w:cs="Times New Roman"/>
          <w:sz w:val="24"/>
          <w:szCs w:val="24"/>
        </w:rPr>
        <w:t>9</w:t>
      </w:r>
      <w:r>
        <w:rPr>
          <w:rFonts w:ascii="Times New Roman" w:eastAsia="Calibri" w:hAnsi="Times New Roman" w:cs="Times New Roman"/>
          <w:sz w:val="24"/>
          <w:szCs w:val="24"/>
        </w:rPr>
        <w:t>-20</w:t>
      </w:r>
      <w:r w:rsidR="0001417C">
        <w:rPr>
          <w:rFonts w:ascii="Times New Roman" w:eastAsia="Calibri" w:hAnsi="Times New Roman" w:cs="Times New Roman"/>
          <w:sz w:val="24"/>
          <w:szCs w:val="24"/>
        </w:rPr>
        <w:t>2</w:t>
      </w:r>
      <w:r w:rsidR="00D72BE9">
        <w:rPr>
          <w:rFonts w:ascii="Times New Roman" w:eastAsia="Calibri" w:hAnsi="Times New Roman" w:cs="Times New Roman"/>
          <w:sz w:val="24"/>
          <w:szCs w:val="24"/>
        </w:rPr>
        <w:t>1</w:t>
      </w:r>
      <w:r>
        <w:rPr>
          <w:rFonts w:ascii="Times New Roman" w:eastAsia="Calibri" w:hAnsi="Times New Roman" w:cs="Times New Roman"/>
          <w:sz w:val="24"/>
          <w:szCs w:val="24"/>
        </w:rPr>
        <w:t>. godine (aktivnosti, tekuće i kapitalne projekte), te je kao takav sastavni dio plana i projekcija proračuna za razdoblje 201</w:t>
      </w:r>
      <w:r w:rsidR="00D72BE9">
        <w:rPr>
          <w:rFonts w:ascii="Times New Roman" w:eastAsia="Calibri" w:hAnsi="Times New Roman" w:cs="Times New Roman"/>
          <w:sz w:val="24"/>
          <w:szCs w:val="24"/>
        </w:rPr>
        <w:t>9.</w:t>
      </w:r>
      <w:r>
        <w:rPr>
          <w:rFonts w:ascii="Times New Roman" w:eastAsia="Calibri" w:hAnsi="Times New Roman" w:cs="Times New Roman"/>
          <w:sz w:val="24"/>
          <w:szCs w:val="24"/>
        </w:rPr>
        <w:t>-20</w:t>
      </w:r>
      <w:r w:rsidR="0001417C">
        <w:rPr>
          <w:rFonts w:ascii="Times New Roman" w:eastAsia="Calibri" w:hAnsi="Times New Roman" w:cs="Times New Roman"/>
          <w:sz w:val="24"/>
          <w:szCs w:val="24"/>
        </w:rPr>
        <w:t>2</w:t>
      </w:r>
      <w:r w:rsidR="00D72BE9">
        <w:rPr>
          <w:rFonts w:ascii="Times New Roman" w:eastAsia="Calibri" w:hAnsi="Times New Roman" w:cs="Times New Roman"/>
          <w:sz w:val="24"/>
          <w:szCs w:val="24"/>
        </w:rPr>
        <w:t>1</w:t>
      </w:r>
      <w:r>
        <w:rPr>
          <w:rFonts w:ascii="Times New Roman" w:eastAsia="Calibri" w:hAnsi="Times New Roman" w:cs="Times New Roman"/>
          <w:sz w:val="24"/>
          <w:szCs w:val="24"/>
        </w:rPr>
        <w:t>. godine.</w:t>
      </w:r>
    </w:p>
    <w:p w:rsidR="00764DA7" w:rsidRPr="00A55BB5" w:rsidRDefault="00764DA7" w:rsidP="00D72BE9">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Izmjenama i dopunama Zakona o proračunu iz 2012. godine promijenio se sadržaj plana razvojnih programa.</w:t>
      </w:r>
      <w:r w:rsidR="00A55BB5">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 razvojnih programa izmijenjen je tako da mora sadržavati ciljeve i prioritete razvoja jedinice lokalne i područne (regionalne) samouprave, koji su povezani s programskom i organizacijskom klasifikacijom proračuna.</w:t>
      </w:r>
    </w:p>
    <w:p w:rsidR="00764DA7" w:rsidRDefault="00764DA7" w:rsidP="00D72BE9">
      <w:pPr>
        <w:autoSpaceDN w:val="0"/>
        <w:spacing w:after="0" w:line="240" w:lineRule="auto"/>
        <w:jc w:val="both"/>
        <w:rPr>
          <w:rFonts w:ascii="Calibri" w:eastAsia="Calibri" w:hAnsi="Calibri" w:cs="Times New Roman"/>
        </w:rPr>
      </w:pPr>
      <w:r>
        <w:rPr>
          <w:rFonts w:ascii="Times New Roman" w:eastAsia="Calibri" w:hAnsi="Times New Roman" w:cs="Times New Roman"/>
          <w:sz w:val="24"/>
          <w:szCs w:val="24"/>
        </w:rPr>
        <w:t xml:space="preserve">Planovi razvojnih programa važni su i u kontekstu priprema jedinica lokalne i područne (regionalne) samouprave za korištenje sredstava iz fondova Europske unije, zato što programi i projekti koji se planiraju financirati iz navedenih fondova moraju imati vezu sa strateškim ciljevima i prioritetima jedinica lokalne i područne (regionalne) samouprave, a koji opet moraju biti u suglasju s nacionalnim strateškim ciljevima i prioritetima. </w:t>
      </w:r>
    </w:p>
    <w:p w:rsidR="00764DA7" w:rsidRDefault="00764DA7" w:rsidP="00D72BE9">
      <w:pPr>
        <w:autoSpaceDN w:val="0"/>
        <w:spacing w:after="0" w:line="240" w:lineRule="auto"/>
        <w:jc w:val="both"/>
        <w:rPr>
          <w:rFonts w:ascii="Calibri" w:eastAsia="Calibri" w:hAnsi="Calibri" w:cs="Times New Roman"/>
        </w:rPr>
      </w:pPr>
      <w:r>
        <w:rPr>
          <w:rFonts w:ascii="Times New Roman" w:eastAsia="Calibri" w:hAnsi="Times New Roman" w:cs="Times New Roman"/>
          <w:sz w:val="24"/>
          <w:szCs w:val="24"/>
        </w:rPr>
        <w:t xml:space="preserve">Plan razvojnih programa trebao bi se sastojati od: 1. ciljeva razvoja, 2. mjera, 3. veze sa programskom klasifikacijom, 4. veze sa proračunom, 5. pokazatelja rezultata i 6. veze sa organizacijskom klasifikacijom. Jedinica lokalne i područne (regionalne) samouprave utvrđuje ciljeve razvoja i mjere pomoću kojih će se ti ciljevi ostvariti. Ciljevi razvoja predstavljaju jasan smjer kretanja i djelovanja jedinice u dužem vremenskom razdoblju. Mjere obuhvaćaju niz specifičnih aktivnosti, čija je provedba usmjerena postizanju određenog cilja razvoja, a njihov redoslijed ukazuje na prioritete razvoja jedinice i prioritete pri alokaciji resursa u sljedećem trogodišnjem razdoblju. </w:t>
      </w:r>
    </w:p>
    <w:p w:rsidR="00764DA7" w:rsidRDefault="00764DA7" w:rsidP="00D72BE9">
      <w:pPr>
        <w:suppressAutoHyphens/>
        <w:autoSpaceDN w:val="0"/>
        <w:spacing w:after="0" w:line="240" w:lineRule="auto"/>
        <w:jc w:val="both"/>
        <w:rPr>
          <w:rFonts w:ascii="Times New Roman" w:eastAsia="Calibri" w:hAnsi="Times New Roman" w:cs="Times New Roman"/>
          <w:sz w:val="24"/>
          <w:szCs w:val="24"/>
        </w:rPr>
      </w:pPr>
      <w:bookmarkStart w:id="0" w:name="_GoBack"/>
      <w:bookmarkEnd w:id="0"/>
    </w:p>
    <w:p w:rsidR="00A869F0" w:rsidRPr="00A869F0" w:rsidRDefault="00A869F0" w:rsidP="00A869F0">
      <w:pPr>
        <w:suppressAutoHyphens/>
        <w:overflowPunct w:val="0"/>
        <w:autoSpaceDE w:val="0"/>
        <w:autoSpaceDN w:val="0"/>
        <w:spacing w:after="0" w:line="240" w:lineRule="auto"/>
        <w:jc w:val="center"/>
        <w:rPr>
          <w:rFonts w:ascii="Times New Roman" w:eastAsia="Times New Roman" w:hAnsi="Times New Roman" w:cs="Times New Roman"/>
          <w:sz w:val="24"/>
          <w:szCs w:val="20"/>
          <w:lang w:eastAsia="hr-HR"/>
        </w:rPr>
      </w:pPr>
    </w:p>
    <w:p w:rsidR="00764DA7" w:rsidRDefault="00764DA7" w:rsidP="00764DA7">
      <w:pPr>
        <w:suppressAutoHyphens/>
        <w:overflowPunct w:val="0"/>
        <w:autoSpaceDE w:val="0"/>
        <w:autoSpaceDN w:val="0"/>
        <w:spacing w:after="0" w:line="240" w:lineRule="auto"/>
        <w:rPr>
          <w:rFonts w:ascii="Times New Roman" w:eastAsia="Times New Roman" w:hAnsi="Times New Roman" w:cs="Times New Roman"/>
          <w:sz w:val="24"/>
          <w:szCs w:val="20"/>
          <w:lang w:val="en-GB"/>
        </w:rPr>
      </w:pPr>
    </w:p>
    <w:p w:rsidR="00764DA7" w:rsidRDefault="00764DA7" w:rsidP="00764DA7">
      <w:pPr>
        <w:spacing w:after="0" w:line="240" w:lineRule="auto"/>
        <w:rPr>
          <w:rFonts w:ascii="Times New Roman" w:eastAsia="Calibri"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764DA7" w:rsidRDefault="00764DA7" w:rsidP="00764DA7">
      <w:pPr>
        <w:spacing w:after="0" w:line="240" w:lineRule="auto"/>
        <w:rPr>
          <w:rFonts w:ascii="Times New Roman" w:hAnsi="Times New Roman" w:cs="Times New Roman"/>
          <w:sz w:val="24"/>
          <w:szCs w:val="24"/>
        </w:rPr>
      </w:pPr>
    </w:p>
    <w:p w:rsidR="00365C9D" w:rsidRPr="00764DA7" w:rsidRDefault="00365C9D" w:rsidP="00764DA7">
      <w:pPr>
        <w:pStyle w:val="Bezproreda"/>
        <w:rPr>
          <w:rFonts w:ascii="Times New Roman" w:hAnsi="Times New Roman" w:cs="Times New Roman"/>
          <w:sz w:val="24"/>
          <w:szCs w:val="24"/>
        </w:rPr>
      </w:pPr>
    </w:p>
    <w:sectPr w:rsidR="00365C9D" w:rsidRPr="00764DA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D7" w:rsidRDefault="00EC1DD7" w:rsidP="00E70220">
      <w:pPr>
        <w:spacing w:after="0" w:line="240" w:lineRule="auto"/>
      </w:pPr>
      <w:r>
        <w:separator/>
      </w:r>
    </w:p>
  </w:endnote>
  <w:endnote w:type="continuationSeparator" w:id="0">
    <w:p w:rsidR="00EC1DD7" w:rsidRDefault="00EC1DD7" w:rsidP="00E7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20" w:rsidRDefault="00E7022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97304"/>
      <w:docPartObj>
        <w:docPartGallery w:val="Page Numbers (Bottom of Page)"/>
        <w:docPartUnique/>
      </w:docPartObj>
    </w:sdtPr>
    <w:sdtEndPr/>
    <w:sdtContent>
      <w:p w:rsidR="00E70220" w:rsidRDefault="00E70220">
        <w:pPr>
          <w:pStyle w:val="Podnoje"/>
          <w:jc w:val="right"/>
        </w:pPr>
        <w:r>
          <w:fldChar w:fldCharType="begin"/>
        </w:r>
        <w:r>
          <w:instrText>PAGE   \* MERGEFORMAT</w:instrText>
        </w:r>
        <w:r>
          <w:fldChar w:fldCharType="separate"/>
        </w:r>
        <w:r w:rsidR="00485840">
          <w:rPr>
            <w:noProof/>
          </w:rPr>
          <w:t>10</w:t>
        </w:r>
        <w:r>
          <w:fldChar w:fldCharType="end"/>
        </w:r>
      </w:p>
    </w:sdtContent>
  </w:sdt>
  <w:p w:rsidR="00E70220" w:rsidRDefault="00E7022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20" w:rsidRDefault="00E702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D7" w:rsidRDefault="00EC1DD7" w:rsidP="00E70220">
      <w:pPr>
        <w:spacing w:after="0" w:line="240" w:lineRule="auto"/>
      </w:pPr>
      <w:r>
        <w:separator/>
      </w:r>
    </w:p>
  </w:footnote>
  <w:footnote w:type="continuationSeparator" w:id="0">
    <w:p w:rsidR="00EC1DD7" w:rsidRDefault="00EC1DD7" w:rsidP="00E7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20" w:rsidRDefault="00E7022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20" w:rsidRDefault="00E7022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20" w:rsidRDefault="00E7022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97"/>
    <w:multiLevelType w:val="hybridMultilevel"/>
    <w:tmpl w:val="9D728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F41D3A"/>
    <w:multiLevelType w:val="multilevel"/>
    <w:tmpl w:val="BF10608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31746110"/>
    <w:multiLevelType w:val="multilevel"/>
    <w:tmpl w:val="F1CE3216"/>
    <w:lvl w:ilvl="0">
      <w:start w:val="1"/>
      <w:numFmt w:val="decimal"/>
      <w:lvlText w:val="%1."/>
      <w:lvlJc w:val="left"/>
      <w:pPr>
        <w:ind w:left="720" w:hanging="360"/>
      </w:pPr>
    </w:lvl>
    <w:lvl w:ilvl="1">
      <w:start w:val="1"/>
      <w:numFmt w:val="decimal"/>
      <w:lvlText w:val="%1.%2."/>
      <w:lvlJc w:val="left"/>
      <w:pPr>
        <w:ind w:left="644"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411F0C7C"/>
    <w:multiLevelType w:val="hybridMultilevel"/>
    <w:tmpl w:val="26726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D981546"/>
    <w:multiLevelType w:val="multilevel"/>
    <w:tmpl w:val="B9605242"/>
    <w:lvl w:ilvl="0">
      <w:start w:val="9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6976C6"/>
    <w:multiLevelType w:val="hybridMultilevel"/>
    <w:tmpl w:val="6DD27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FA91836"/>
    <w:multiLevelType w:val="hybridMultilevel"/>
    <w:tmpl w:val="2F729C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22038B3"/>
    <w:multiLevelType w:val="multilevel"/>
    <w:tmpl w:val="CAD021E8"/>
    <w:lvl w:ilvl="0">
      <w:start w:val="92"/>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6739558F"/>
    <w:multiLevelType w:val="hybridMultilevel"/>
    <w:tmpl w:val="5094B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9C37E0B"/>
    <w:multiLevelType w:val="multilevel"/>
    <w:tmpl w:val="885CAA3E"/>
    <w:lvl w:ilvl="0">
      <w:start w:val="1"/>
      <w:numFmt w:val="decimal"/>
      <w:lvlText w:val="%1."/>
      <w:lvlJc w:val="left"/>
      <w:pPr>
        <w:ind w:left="1070" w:hanging="360"/>
      </w:pPr>
    </w:lvl>
    <w:lvl w:ilvl="1">
      <w:start w:val="1"/>
      <w:numFmt w:val="decimal"/>
      <w:lvlText w:val="%1.%2."/>
      <w:lvlJc w:val="left"/>
      <w:pPr>
        <w:ind w:left="1776" w:hanging="360"/>
      </w:pPr>
    </w:lvl>
    <w:lvl w:ilvl="2">
      <w:start w:val="1"/>
      <w:numFmt w:val="decimal"/>
      <w:lvlText w:val="%1.%2.%3."/>
      <w:lvlJc w:val="left"/>
      <w:pPr>
        <w:ind w:left="2847" w:hanging="720"/>
      </w:pPr>
    </w:lvl>
    <w:lvl w:ilvl="3">
      <w:start w:val="1"/>
      <w:numFmt w:val="decimal"/>
      <w:lvlText w:val="%1.%2.%3.%4."/>
      <w:lvlJc w:val="left"/>
      <w:pPr>
        <w:ind w:left="3558" w:hanging="720"/>
      </w:pPr>
    </w:lvl>
    <w:lvl w:ilvl="4">
      <w:start w:val="1"/>
      <w:numFmt w:val="decimal"/>
      <w:lvlText w:val="%1.%2.%3.%4.%5."/>
      <w:lvlJc w:val="left"/>
      <w:pPr>
        <w:ind w:left="4629" w:hanging="1080"/>
      </w:pPr>
    </w:lvl>
    <w:lvl w:ilvl="5">
      <w:start w:val="1"/>
      <w:numFmt w:val="decimal"/>
      <w:lvlText w:val="%1.%2.%3.%4.%5.%6."/>
      <w:lvlJc w:val="left"/>
      <w:pPr>
        <w:ind w:left="5340" w:hanging="1080"/>
      </w:pPr>
    </w:lvl>
    <w:lvl w:ilvl="6">
      <w:start w:val="1"/>
      <w:numFmt w:val="decimal"/>
      <w:lvlText w:val="%1.%2.%3.%4.%5.%6.%7."/>
      <w:lvlJc w:val="left"/>
      <w:pPr>
        <w:ind w:left="6411" w:hanging="1440"/>
      </w:pPr>
    </w:lvl>
    <w:lvl w:ilvl="7">
      <w:start w:val="1"/>
      <w:numFmt w:val="decimal"/>
      <w:lvlText w:val="%1.%2.%3.%4.%5.%6.%7.%8."/>
      <w:lvlJc w:val="left"/>
      <w:pPr>
        <w:ind w:left="7122" w:hanging="1440"/>
      </w:pPr>
    </w:lvl>
    <w:lvl w:ilvl="8">
      <w:start w:val="1"/>
      <w:numFmt w:val="decimal"/>
      <w:lvlText w:val="%1.%2.%3.%4.%5.%6.%7.%8.%9."/>
      <w:lvlJc w:val="left"/>
      <w:pPr>
        <w:ind w:left="8193"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71"/>
    <w:rsid w:val="00003415"/>
    <w:rsid w:val="0001417C"/>
    <w:rsid w:val="0011345A"/>
    <w:rsid w:val="00167B56"/>
    <w:rsid w:val="00175287"/>
    <w:rsid w:val="00183CB2"/>
    <w:rsid w:val="00186021"/>
    <w:rsid w:val="001B28FF"/>
    <w:rsid w:val="002258D9"/>
    <w:rsid w:val="00261941"/>
    <w:rsid w:val="0028524D"/>
    <w:rsid w:val="002B0F05"/>
    <w:rsid w:val="002B4C1A"/>
    <w:rsid w:val="002E5DDA"/>
    <w:rsid w:val="002E6A0A"/>
    <w:rsid w:val="0031281D"/>
    <w:rsid w:val="0034060C"/>
    <w:rsid w:val="00365C9D"/>
    <w:rsid w:val="003914FA"/>
    <w:rsid w:val="00401371"/>
    <w:rsid w:val="00402EB7"/>
    <w:rsid w:val="004105F1"/>
    <w:rsid w:val="004621FF"/>
    <w:rsid w:val="0047145F"/>
    <w:rsid w:val="004749CF"/>
    <w:rsid w:val="0047717A"/>
    <w:rsid w:val="00485840"/>
    <w:rsid w:val="00485EE8"/>
    <w:rsid w:val="00493B78"/>
    <w:rsid w:val="00510B65"/>
    <w:rsid w:val="006240D7"/>
    <w:rsid w:val="006415BE"/>
    <w:rsid w:val="0064314D"/>
    <w:rsid w:val="00651BBA"/>
    <w:rsid w:val="00680CD6"/>
    <w:rsid w:val="006B447D"/>
    <w:rsid w:val="006D132C"/>
    <w:rsid w:val="007023CE"/>
    <w:rsid w:val="0073434B"/>
    <w:rsid w:val="0074575C"/>
    <w:rsid w:val="007568CF"/>
    <w:rsid w:val="00764DA7"/>
    <w:rsid w:val="007747C3"/>
    <w:rsid w:val="007D12F1"/>
    <w:rsid w:val="00814EE1"/>
    <w:rsid w:val="00823288"/>
    <w:rsid w:val="008945FE"/>
    <w:rsid w:val="008D2DA7"/>
    <w:rsid w:val="008D4171"/>
    <w:rsid w:val="0099235D"/>
    <w:rsid w:val="00A46F43"/>
    <w:rsid w:val="00A53383"/>
    <w:rsid w:val="00A55BB5"/>
    <w:rsid w:val="00A869F0"/>
    <w:rsid w:val="00AC4A38"/>
    <w:rsid w:val="00AD32B8"/>
    <w:rsid w:val="00BD7D1A"/>
    <w:rsid w:val="00C03342"/>
    <w:rsid w:val="00C15EE0"/>
    <w:rsid w:val="00C60D28"/>
    <w:rsid w:val="00CD2410"/>
    <w:rsid w:val="00D26BA4"/>
    <w:rsid w:val="00D72BE9"/>
    <w:rsid w:val="00DA79BA"/>
    <w:rsid w:val="00DF4E7F"/>
    <w:rsid w:val="00E07EAA"/>
    <w:rsid w:val="00E642FC"/>
    <w:rsid w:val="00E70220"/>
    <w:rsid w:val="00EA243F"/>
    <w:rsid w:val="00EC1DD7"/>
    <w:rsid w:val="00EC1EA2"/>
    <w:rsid w:val="00F57833"/>
    <w:rsid w:val="00F85844"/>
    <w:rsid w:val="00FE5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64DA7"/>
    <w:pPr>
      <w:spacing w:after="0" w:line="240" w:lineRule="auto"/>
    </w:pPr>
  </w:style>
  <w:style w:type="paragraph" w:styleId="Tekstbalonia">
    <w:name w:val="Balloon Text"/>
    <w:basedOn w:val="Normal"/>
    <w:link w:val="TekstbaloniaChar"/>
    <w:uiPriority w:val="99"/>
    <w:semiHidden/>
    <w:unhideWhenUsed/>
    <w:rsid w:val="00E07E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EAA"/>
    <w:rPr>
      <w:rFonts w:ascii="Tahoma" w:hAnsi="Tahoma" w:cs="Tahoma"/>
      <w:sz w:val="16"/>
      <w:szCs w:val="16"/>
    </w:rPr>
  </w:style>
  <w:style w:type="paragraph" w:styleId="Odlomakpopisa">
    <w:name w:val="List Paragraph"/>
    <w:basedOn w:val="Normal"/>
    <w:uiPriority w:val="34"/>
    <w:qFormat/>
    <w:rsid w:val="006240D7"/>
    <w:pPr>
      <w:ind w:left="720"/>
      <w:contextualSpacing/>
    </w:pPr>
  </w:style>
  <w:style w:type="table" w:styleId="Reetkatablice">
    <w:name w:val="Table Grid"/>
    <w:basedOn w:val="Obinatablica"/>
    <w:uiPriority w:val="59"/>
    <w:rsid w:val="00C03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702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0220"/>
  </w:style>
  <w:style w:type="paragraph" w:styleId="Podnoje">
    <w:name w:val="footer"/>
    <w:basedOn w:val="Normal"/>
    <w:link w:val="PodnojeChar"/>
    <w:uiPriority w:val="99"/>
    <w:unhideWhenUsed/>
    <w:rsid w:val="00E702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0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64DA7"/>
    <w:pPr>
      <w:spacing w:after="0" w:line="240" w:lineRule="auto"/>
    </w:pPr>
  </w:style>
  <w:style w:type="paragraph" w:styleId="Tekstbalonia">
    <w:name w:val="Balloon Text"/>
    <w:basedOn w:val="Normal"/>
    <w:link w:val="TekstbaloniaChar"/>
    <w:uiPriority w:val="99"/>
    <w:semiHidden/>
    <w:unhideWhenUsed/>
    <w:rsid w:val="00E07E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EAA"/>
    <w:rPr>
      <w:rFonts w:ascii="Tahoma" w:hAnsi="Tahoma" w:cs="Tahoma"/>
      <w:sz w:val="16"/>
      <w:szCs w:val="16"/>
    </w:rPr>
  </w:style>
  <w:style w:type="paragraph" w:styleId="Odlomakpopisa">
    <w:name w:val="List Paragraph"/>
    <w:basedOn w:val="Normal"/>
    <w:uiPriority w:val="34"/>
    <w:qFormat/>
    <w:rsid w:val="006240D7"/>
    <w:pPr>
      <w:ind w:left="720"/>
      <w:contextualSpacing/>
    </w:pPr>
  </w:style>
  <w:style w:type="table" w:styleId="Reetkatablice">
    <w:name w:val="Table Grid"/>
    <w:basedOn w:val="Obinatablica"/>
    <w:uiPriority w:val="59"/>
    <w:rsid w:val="00C03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702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0220"/>
  </w:style>
  <w:style w:type="paragraph" w:styleId="Podnoje">
    <w:name w:val="footer"/>
    <w:basedOn w:val="Normal"/>
    <w:link w:val="PodnojeChar"/>
    <w:uiPriority w:val="99"/>
    <w:unhideWhenUsed/>
    <w:rsid w:val="00E702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6480">
      <w:bodyDiv w:val="1"/>
      <w:marLeft w:val="0"/>
      <w:marRight w:val="0"/>
      <w:marTop w:val="0"/>
      <w:marBottom w:val="0"/>
      <w:divBdr>
        <w:top w:val="none" w:sz="0" w:space="0" w:color="auto"/>
        <w:left w:val="none" w:sz="0" w:space="0" w:color="auto"/>
        <w:bottom w:val="none" w:sz="0" w:space="0" w:color="auto"/>
        <w:right w:val="none" w:sz="0" w:space="0" w:color="auto"/>
      </w:divBdr>
    </w:div>
    <w:div w:id="1069499580">
      <w:bodyDiv w:val="1"/>
      <w:marLeft w:val="0"/>
      <w:marRight w:val="0"/>
      <w:marTop w:val="0"/>
      <w:marBottom w:val="0"/>
      <w:divBdr>
        <w:top w:val="none" w:sz="0" w:space="0" w:color="auto"/>
        <w:left w:val="none" w:sz="0" w:space="0" w:color="auto"/>
        <w:bottom w:val="none" w:sz="0" w:space="0" w:color="auto"/>
        <w:right w:val="none" w:sz="0" w:space="0" w:color="auto"/>
      </w:divBdr>
    </w:div>
    <w:div w:id="18841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B711-5569-4B58-9CED-FE7A3239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2753</Words>
  <Characters>15693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36</cp:revision>
  <cp:lastPrinted>2018-12-17T12:37:00Z</cp:lastPrinted>
  <dcterms:created xsi:type="dcterms:W3CDTF">2018-12-13T09:26:00Z</dcterms:created>
  <dcterms:modified xsi:type="dcterms:W3CDTF">2019-01-23T07:22:00Z</dcterms:modified>
</cp:coreProperties>
</file>