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AE" w:rsidRPr="00DA2CAE" w:rsidRDefault="00EB4EB5" w:rsidP="00CA7A5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6. stavka </w:t>
      </w:r>
      <w:r w:rsidR="002A14F0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D4785B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Zakona o zakupu i kupoprodaji poslovnoga prostora (</w:t>
      </w:r>
      <w:r w:rsidR="00D4785B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Narodne novine“ broj 125/11, 64/15 ) </w:t>
      </w:r>
      <w:r w:rsidR="00D4785B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30. Statuta Općine </w:t>
      </w:r>
      <w:proofErr w:type="spellStart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(„Službeni glasnik Zadarske županije“ broj 05/18) Općinsko vijeće Općine </w:t>
      </w:r>
      <w:proofErr w:type="spellStart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je na </w:t>
      </w:r>
      <w:r w:rsidR="00721A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 sjednici, održanoj dana </w:t>
      </w:r>
      <w:r w:rsidR="00721A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13.studenog 2018.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godine, donijelo</w:t>
      </w:r>
      <w:r w:rsidR="00DA2CAE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D L U K U</w:t>
      </w:r>
    </w:p>
    <w:p w:rsidR="00DA2CAE" w:rsidRPr="00DA2CAE" w:rsidRDefault="00EB4EB5" w:rsidP="00CA7A5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 zakupu </w:t>
      </w:r>
      <w:r w:rsid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poslovnih</w:t>
      </w:r>
      <w:r w:rsid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prostora u vlasništvu Općine </w:t>
      </w:r>
      <w:proofErr w:type="spellStart"/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Privlaka</w:t>
      </w:r>
      <w:proofErr w:type="spellEnd"/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B4EB5" w:rsidRPr="00DA2CAE" w:rsidRDefault="00EB4EB5" w:rsidP="00EB4EB5">
      <w:pPr>
        <w:shd w:val="clear" w:color="auto" w:fill="FFFFFF"/>
        <w:spacing w:after="0" w:line="240" w:lineRule="auto"/>
        <w:ind w:left="108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    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OPĆE ODREDBE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Odlukom se uređuje zasnivanje i prestanak zakupa poslovnoga prostora</w:t>
      </w:r>
      <w:r w:rsidR="008B0E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međusobna prava i obveze zakupodavca i zakupnika</w:t>
      </w:r>
      <w:r w:rsidR="00721A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poslovnoga prostora</w:t>
      </w:r>
      <w:r w:rsidR="00721A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uvjeti i postupak javnog natječaja za davanje u zakup poslovnog prostora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vlasništvu Općine </w:t>
      </w:r>
      <w:proofErr w:type="spellStart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Poslovnim prostorom smatraju se poslovna zgrada,poslovna prostorija, garaža i garažno mjesto.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Poslovnom zgradom smatra se zgrada namijenjena obavljanju poslovne djelatnosti ako se pretežitim dijelom i koristi u tu svrhu.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Poslovnom prostorijom smatra se jedna ili više prostorija u poslovnoj ili stambenoj zgradi namijenjena obavljanju poslovne djelatnosti koja, u pravilu, čini samostalnu uporabnu cjelinu i ima zaseban glavni ulaz.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Garaža je prostor za smještaj vozila, a garažno mjesto je prostor za smještaj vozila u garaži.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sadašnjim zakupnikom sukladno odredbama Zakona smatra se zakupnik poslovnoga prostora koji ima sklopljen ugovor o zakupu i koji obavlja u tom prostoru dopuštenu djelatnost, ako taj prostor koristi bez prekida u trajanju od najmanje 5 godina.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sadašnjim korisnikom sukladno odredbama Zakona smatra se i korisnik poslovnoga prostora koji nema sklopljen ugovor o zakupu i koji obavlja u tom prostoru dopuštenu djelatnost, a protiv kojega se ne vodi postupak radi ispražnjena i predaje poslovnoga prostora te koristi taj prostor bez prekida u trajanju od najmanje 5 godina.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Poslovni prostori u vlasništvu Općine </w:t>
      </w:r>
      <w:proofErr w:type="spellStart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daju se u zakup temeljem uvjeta i procedure propisane ovom Odlukom, a u provođenju navedenog općinski načelnik: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odlučuje o davanju poslovnog prostora u zakup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odlučuje o namjeni poslovnog prostora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- odlučuje o promjeni ili proširenju namjene poslovnog prostora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raspisuje natječaj za davanje u zakup poslovnog prostora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određuje početni iznos zakupnine za poslovni prostor koji je predmet natječaja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imenuje Povjerenstvo koje će provesti postupak javnog natječaja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odobrava adaptaciju poslovnog prostora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odlučuje o prestanku zakupa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odlučuje o drugim pitanjima vezanim uz zakup poslovnog prostora.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4EB5" w:rsidRPr="00DA2CAE" w:rsidRDefault="00EB4EB5" w:rsidP="00CA7A5E">
      <w:pPr>
        <w:shd w:val="clear" w:color="auto" w:fill="FFFFFF"/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  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UVJETI I POSTUPAK JAVNOG NATJEČAJA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Poslovni prostor u vlasništvu Općine </w:t>
      </w:r>
      <w:proofErr w:type="spellStart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daje u zakup putem javnoga natječaja.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Iznimno od odredbe stavka 1. ovoga članka, ugovor o zakupu poslovnoga prostora sklapa se bez javnog natječaja kada ga sklapaju međusobno Republika Hrvatska i Općina </w:t>
      </w:r>
      <w:proofErr w:type="spellStart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te pravne osobe u vlasništvu ili pretežitom vlasništvu Republike Hrvatske, odnosno pravne osobe u vlasništvu ili pretežitom vlasništvu Općine </w:t>
      </w:r>
      <w:proofErr w:type="spellStart"/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ako je to u interesu i cilju općega, gospodarskog i socijalnog napretka njezinih građana.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Iznimno od odredbe stavka 1. ovoga članka, zakupodavac će sadašnjem zakupniku poslovnoga prostora koji je podmirio sve dospjele obveze prema državnom proračunu i Općini </w:t>
      </w:r>
      <w:proofErr w:type="spellStart"/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koji u potpunosti izvršava obveze iz ugovora o zakupu, najkasnije 60 dana prije isteka roka na koji je ugovor sklopljen, ponuditi sklapanje novog ugovora o zakupu na određeno vrijeme do pet godina.</w:t>
      </w:r>
    </w:p>
    <w:p w:rsidR="00EB4EB5" w:rsidRPr="00DA2CAE" w:rsidRDefault="00EB4EB5" w:rsidP="00CA7A5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sadašnji zakupnik ne prihvati ponudu iz stavka 3. ovoga članka u roku od 30 dana, zakupni odnos je prestao istekom roka na koji je ugovor sklopljen, a zakupodavac će, nakon stupanja u posjed tog poslovnoga prostora raspisati javni natječaj za davanje u zakup poslovnoga prostora u kojem početni iznos zakupnine ne može biti manji od iznosa zakupnine koji je ponuđen sadašnjem zakupniku iz stavka 3. ovoga članka, ako će se u prostoru nastaviti obavljanje iste djelatnosti.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 o raspisivanju javnog natječaja za davanje poslovnih prostora u zakup donosi općinski načelnik.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Javni natječaj se provodi na način da ponuditelji dostave pismene ponude u zatvorenim omotnicama, a temeljem javnog natječaja objavljenog u dnevnom ili tjednom tisku te na oglasnoj ploči</w:t>
      </w:r>
      <w:r w:rsidR="00F003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mrežnim stranicama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Općine </w:t>
      </w:r>
      <w:proofErr w:type="spellStart"/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Najkraći rok za dostavu ponuda je 15 dana od dana objave javnog natječaja.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Postupak javnog natječaja provodi Povjerenstvo za provedbu javnog natječaja (u daljnjem tekstu: Povjerenstvo), kojeg imenuje općinski načelnik</w:t>
      </w:r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svaki natječaj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54E82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je sastavljeno od predsjednika i dva člana.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6.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Tekst javnog natječaja sadrži: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podatke o poslovnom prostoru (adresa, oznaka kat. čest., površinu u m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r-HR"/>
        </w:rPr>
        <w:t>2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djelatnost (namjenu) koja će se obavljati u poslovnom prostoru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vrijeme na koje se poslovni prostor daje u zakup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zakonsko određenje o ostvarivanju prava prednosti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početni iznos zakupnine 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iznos jamčevine i broj računa na koji se ona uplaćuje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pravo sudjelovanja u natječaju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uputu o sadržaju ponude i dokaze koji se moraju priložiti uz ponudu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rok za podnošenje i način predaje ponude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uvjeti natječaja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naziv i adresu tijela kojemu se ponude podnose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rok za sklapanje ugovora o zakupu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mjesto, dan i sat javnog otvaranja ponuda.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7.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Pisana ponuda za sudjelovanje u natječaju mora sadržavati:</w:t>
      </w:r>
    </w:p>
    <w:p w:rsidR="00EB4EB5" w:rsidRPr="00DA2CAE" w:rsidRDefault="00EB4EB5" w:rsidP="00CD71E6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osnovne podatke o pravnoj ili fizičkoj osobi koja se natječe (ime i prezime, odnosno tvrtku ili naziv, mjesto i adresu prebivališta, odnosno sjedišta)</w:t>
      </w:r>
    </w:p>
    <w:p w:rsidR="00EB4EB5" w:rsidRPr="00CD71E6" w:rsidRDefault="00EB4EB5" w:rsidP="00CD71E6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original ili ovjerena preslika rješenja o upisu u sudski registar za pravnu osobu, odnosno original ili ovjerena preslika odobrenja za obavljanje djelatnosti za fizičku osobu</w:t>
      </w:r>
    </w:p>
    <w:p w:rsidR="00EB4EB5" w:rsidRPr="00DA2CAE" w:rsidRDefault="00EB4EB5" w:rsidP="00573B58">
      <w:pPr>
        <w:shd w:val="clear" w:color="auto" w:fill="FFFFFF"/>
        <w:spacing w:before="100" w:beforeAutospacing="1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potvrda </w:t>
      </w:r>
      <w:r w:rsidR="00573B58" w:rsidRP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Općine </w:t>
      </w:r>
      <w:proofErr w:type="spellStart"/>
      <w:r w:rsidR="00573B58" w:rsidRP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podmirenim svim zakonskim davanjima</w:t>
      </w:r>
      <w:r w:rsidR="00573B58" w:rsidRP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Općini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- dokaz o uplaćenoj jamčevini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naznaku poslovnog prostora za koji se daje ponuda na natječaj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naziv djelatnosti koja će se obavljati u poslovnom prostoru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ponuđeni iznos zakupnine po m2 mjesečno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dokaz o pravu prednosti ako ono postoji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kao i ostale tražene dokaze iz teksta javnog natječaja, kojima dokazuju ispunjavanje uvjeta iz javnog natječaja.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Radi ostvarivanja prava prednosti pri izboru najpovoljnijeg ponuditelja, osobe na koje se odnosi Zakon o pravima hrvatskih branitelja iz Domovinskog rata i članova njihovih obitelji trebaju se pozvati na pravo prvenstva te dostaviti pravovaljan dokaz o svojem statusu, uz uvjet da </w:t>
      </w:r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ispune sve uvjete iz natječaja i 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prihvate najviši ponuđeni iznos zakupnine.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8.</w:t>
      </w:r>
    </w:p>
    <w:p w:rsidR="00EB4EB5" w:rsidRPr="00DA2CAE" w:rsidRDefault="00EB4EB5" w:rsidP="00654E8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Ponude za javni natječaj dostavljaju se u Općinu </w:t>
      </w:r>
      <w:proofErr w:type="spellStart"/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Povjerenstvu za provedbu javnog natječaja u zatvorenoj omotnici s naznakom “Natječaj za zakup poslovnog prostora – s naznakom: - ne otvaraj” preporučenom pošiljkom ili dostavom u pisarnicu, ali bez obzira na način dostave, konačan rok za dostavu ponuda je zaključno do dana i sata objavljenog javnog otvaranja ponuda.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9.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Otvaranje ponuda je, u pravilu, javno te istom mogu prisustvovati ovlašteni predstavnici ponuditelja, osim ukoliko se u natječaju i natječajnoj dokumentaciji izričito napomene da javnog otvaranja neće biti.</w:t>
      </w:r>
    </w:p>
    <w:p w:rsidR="00EB4EB5" w:rsidRPr="00DA2CAE" w:rsidRDefault="00EB4EB5" w:rsidP="00EB4EB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radu Povjerenstva vodi se zapisnik.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 je valjan i ako u natječaju sudjeluje samo jedan ponuditelj i ako je ponuđena zakupnina jednaka ili veća od početne.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10.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vrši pregled, ocjenu i usporedbu ponuda, o čemu se vodi zapisnik.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Nepravovremene ponude, ponude podnijete od neovlaštenih osoba i ponude koje ne sadržavaju isprave navedene u natječaju,</w:t>
      </w:r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smatrat će se nepravovaljanima i neće se uzeti u razmatranje, kao ni ponude sudionika javnog natječaja koji nisu podmirili sve svoje dospjele financijske obveze prema Općini </w:t>
      </w:r>
      <w:proofErr w:type="spellStart"/>
      <w:r w:rsidR="00654E82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DA2C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, 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 dana javnog otvaranja ponuda.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dva ili više ponuditelja, koji ispunjavaju uvjete iz natječaja, ponude isti iznos zakupnine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biti će pozvani na daljnje nadmetanje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Osobe koje žele ostvariti prvenstveno pravo dužne su sudjelovati u postupku natječaja, istaknuti u ponudi pravo prvenstva, a ukoliko njihova ponuda nije ponuda s najvišom cijenom, pravo prvenstva ostvaruju prihvatom najviše postignute zakupnine.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Ponude se mogu povući najkasnije do trenutka otvaranja ponuda. Ponuditelji koji povuku ponudu do trenutka javnog otvaranja ponuda imaju pravo na povrat jamčevine.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Nakon donesene odluke o dodjeli poslovnog prostora u zakup najpovoljnijem ponuditelju, ukoliko isti odustane od dobivenog poslovnog prostora i sklapanja ugovora o zakupu, gubi pravo na povrat jamčevine, a za predmetni poslovni prostor će se pregovori nastaviti sa sljedećim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najpovoljnijim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ponuditeljem, ako ga ima, a ako ne, javni natječaj će se ponoviti.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osnovu ocjene pristiglih ponuda Povjerenstvo utvrđuje zaključak o prijedlogu za odabir najpovoljnije ponude i podnosi ga općinskom načelniku, zajedno sa svim pristiglim ponudama i ispravama koje uz njih prilaže radi donošenja konačne odluke.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11.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Odluku o izboru najpovoljnijeg ponuditelja donosi općinski načelnik na prijedlog Povjerenstva.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Najpovoljniji ponuditelj je ponuditelj koji ispunjava sve uvjete iz javnog natječaja te je ponudio najveći iznos zakupnine.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12.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Sudionici natječaja bit će obaviješteni o izboru najpovoljnijeg ponuditelja u roku od 15 dana nakon otvaranja ponuda.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Sudionicima javnog natječaja čije ponude nisu prihvaćene, jamčevina će se vratiti nakon dovršetka natječaja, a najkasnije u roku od 30 dana od izbora najpovoljnijeg ponuditelja.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Sudioniku javnog natječaja čija je ponuda utvrđena kao najpovoljnija, uplaćena jamčevina uračunava se u utvrđeni iznos zakupnine.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natjecatelj čija je ponuda utvrđena kao najpovoljnija odustane od sklapanja ugovora o zakupu, nema pravo na povrat uplaćene jamčevine, a natječaj za tu lokaciju će se ponoviti, ako nema drugih zainteresiranih ponuditelja koji su sudjelovali u postupku.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4EB5" w:rsidRPr="00DA2CAE" w:rsidRDefault="00EB4EB5" w:rsidP="00EB4EB5">
      <w:pPr>
        <w:shd w:val="clear" w:color="auto" w:fill="FFFFFF"/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III.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ZASNIVANJE ZAKUPA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  <w:r w:rsidR="00CD7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 poslovnoga prostora zasniva se ugovorom  o zakupu</w:t>
      </w:r>
      <w:r w:rsidR="00CD71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sklopljenim sa najpovoljnijim ponuditeljem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Ugovor o zakupu poslovnoga prostora ne može se sklopiti s fizičkom ili pravnom osobom koja ima dospjelu nepodmirenu obvezu prema 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Općini </w:t>
      </w:r>
      <w:proofErr w:type="spellStart"/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Privlaka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osim ako je sukladno posebnim propisima odobrena odgoda plaćanja navedenih obveza, pod uvjetom da se fizička ili pravna osoba pridržava rokova plaćanja.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zakupu poslovnoga prostora mora biti sastavljen u pisanom obliku i potvrđen (</w:t>
      </w:r>
      <w:proofErr w:type="spellStart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solemniziran</w:t>
      </w:r>
      <w:proofErr w:type="spellEnd"/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po javnom bilježniku, koji trošak snosi zakupnik.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Zakupodavac je dužan primjerak ugovora o zakupu dostaviti nadležnoj poreznoj upravi.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14.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Ugovorom o zakupu poslovnoga prostora obvezuje se zakupodavac predati zakupniku određeni poslovni prostor u zakup, a zakupnik se obvezuje platiti mu za to ugovorenu zakupninu.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iz stavka 1. ovoga članka treba sadržavati: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naznaku ugovornih strana,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podatke o poslovnom prostoru,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djelatnost koja će se obavljati u poslovnom prostoru,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odredbe o korištenju zajedničkih uređaja i prostorija u zgradi,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rok predaje poslovnoga prostora zakupniku,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vrijeme na koje je ugovor sklopljen,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 iznos zakupnine,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 pretpostavke i način izmjene zakupnine,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9. mjesto i vrijeme sklapanja ugovora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B4EB5" w:rsidRPr="00DA2CAE" w:rsidRDefault="00EB4EB5" w:rsidP="00BE7994">
      <w:pPr>
        <w:shd w:val="clear" w:color="auto" w:fill="FFFFFF"/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IV.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PRAVA I OBVEZE UGOVORNIH STRANA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Zakupodavac je dužan predati zakupniku poslovni prostor u roku i stanju utvrđenom ugovorom.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primopredaje poslovnog prostora ugovorne strane sastavljaju zapisnik u koji se unose podaci o stanju poslovnog prostora.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Zakupnik ne smije bez izričite pisane suglasnosti zakupodavca činiti preinake poslovnoga prostora kojima se mijenja konstrukcija, raspored, površina, namjena ili vanjski izgled poslovnoga prostora.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vrijeme trajanja zakupa zakupodavac ima pravo izvršiti radove u svrhu uređenja prostora ili radi sniženja troškova energije i održavanja, sukladno uvjetima propisanima Zakonom.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Zakupnik je dužan zakupodavcu platiti ugovorom utvrđeni iznos zakupnine mjesečno unaprijed i to najkasnije do desetoga dana u mjesecu.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Zakupnik je dužan plaćati naknadu za troškove korištenja zajedničkih uređaja i obavljanja zajedničkih usluga u zgradi u kojoj se nalazi poslovni prostor po njihovom dospijeću.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19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Zakupnik snosi troškove tekućega održavanja poslovnoga prostora.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tekućim održavanjem smatra se čišćenje,soboslikarski radovi, sitniji popravci na instalacijama i slično.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Zakupnik je dužan o svomu trošku izvršiti popravke oštećenja poslovnoga prostora koji je sam prouzročio ili su ih prouzročile osobe koje se koriste poslovnim prostorom  zakupnika.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Zakupnik nema pravo poslovni prostor ili dio poslovnoga prostora dati u podzakup, osim ako nije drukčije ugovoreno.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prestanka zakupa zakupnik je dužan predati zakupodavcu poslovni prostor u stanju u kojemu ga je primio, ako nije drukčije ugovoreno.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EB4EB5" w:rsidRPr="00DA2CAE" w:rsidRDefault="00EB4EB5" w:rsidP="00EB4EB5">
      <w:pPr>
        <w:shd w:val="clear" w:color="auto" w:fill="FFFFFF"/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    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PRESTANAK ZAKUPA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zakupu poslovnoga prostora prestaje: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             istekom roka utvrđenog ugovorom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             otkazom.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Zakupodavac može otkazati ugovor o zakupu i prije isteka roka u svako doba bez obzira na ugovorne ili zakonske odredbe o trajanju zakupa ako: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zakupnik i poslije pisane opomene zakupodavca koristi poslovni prostor protivno ugovoru ili mu nanosi znatniju štetu koristeći ga bez dužne pažnje,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zakupnik ne plati dospjelu zakupninu u roku od petnaest dana od dana priopćenja pisane opomene zakupodavca.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 o zakupu poslovnoga prostora zakupnik može otkazati u svako doba, uz pisanu obavijest o otkazu i predaji poslovnog prostora u posjed zakupodavcu, ako zakupodavac u primjerenom roku koji mu je zakupnik za to ostavio ne dovede poslovni prostor u stanje u kojemu ga je dužan predati, odnosno održavati.</w:t>
      </w:r>
    </w:p>
    <w:p w:rsidR="00EB4EB5" w:rsidRPr="00DA2CAE" w:rsidRDefault="00EB4EB5" w:rsidP="00BE7994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predaje ispražnjenoga poslovnoga prostora sastavlja se zapisnik o stanju u kojemu se nalazi poslovni prostor u vrijeme predaje.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BE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Zakup ne prestaje smrću, odnosno promjenom pravnoga položaja zakupnika, ako ugovorom nije drukčije određeno.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iz stavka 1. ovoga članka nasljednici koji preuzmu obrt ili drugu djelatnost iz ugovora o zakupu, odnosno pravni slijednici stupaju u prava i obveze zakupnika.</w:t>
      </w:r>
    </w:p>
    <w:p w:rsidR="00D4785B" w:rsidRPr="00DA2CAE" w:rsidRDefault="00D4785B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B4EB5" w:rsidRPr="00DA2CAE" w:rsidRDefault="00EB4EB5" w:rsidP="00EB4EB5">
      <w:pPr>
        <w:shd w:val="clear" w:color="auto" w:fill="FFFFFF"/>
        <w:spacing w:after="0" w:line="240" w:lineRule="auto"/>
        <w:ind w:left="108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VI.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     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PRIJELAZNE I ZAVRŠNE ODREDBE</w:t>
      </w:r>
    </w:p>
    <w:p w:rsidR="00EB4EB5" w:rsidRPr="00DA2CAE" w:rsidRDefault="00EB4EB5" w:rsidP="00EB4EB5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CA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26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sva pitanja koja nisu uređena </w:t>
      </w:r>
      <w:r w:rsidR="002A14F0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Odlukom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primjenjuju se odredbe Zakona o zakupu i kupoprodaji poslovnoga prostora („Narodne novine“ broj 125/11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64/15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Zakona o obveznim odnosima („Narodne novine“ broj 35/05. i 41/08</w:t>
      </w:r>
      <w:r w:rsidR="002A14F0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125/11, 78/15, 29/18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.).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CA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27</w:t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:rsidR="00EB4EB5" w:rsidRPr="00DA2CAE" w:rsidRDefault="00EB4EB5" w:rsidP="00EB4EB5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stupa na snagu 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osmog dana od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dana objave u „</w:t>
      </w:r>
      <w:r w:rsidR="00573B58"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Službenom glasniku Zadarske županije</w:t>
      </w:r>
      <w:r w:rsidRPr="00DA2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“.</w:t>
      </w:r>
    </w:p>
    <w:p w:rsidR="00573B58" w:rsidRPr="00DA2CAE" w:rsidRDefault="00EB4EB5" w:rsidP="00EB4EB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</w:t>
      </w:r>
    </w:p>
    <w:p w:rsidR="00EB4EB5" w:rsidRPr="00DA2CAE" w:rsidRDefault="00EB4EB5" w:rsidP="00573B58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          PREDSJEDNIK OPĆINSKOG VIJEĆA</w:t>
      </w:r>
    </w:p>
    <w:p w:rsidR="00EB4EB5" w:rsidRPr="00CA7A5E" w:rsidRDefault="00EB4EB5" w:rsidP="00CA7A5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ab/>
      </w:r>
      <w:r w:rsidR="00573B58"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Nikica </w:t>
      </w:r>
      <w:proofErr w:type="spellStart"/>
      <w:r w:rsidR="00573B58" w:rsidRPr="00DA2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Begonja</w:t>
      </w:r>
      <w:proofErr w:type="spellEnd"/>
    </w:p>
    <w:p w:rsidR="003618B2" w:rsidRPr="00DA2CAE" w:rsidRDefault="00573B58">
      <w:pPr>
        <w:rPr>
          <w:rFonts w:ascii="Times New Roman" w:hAnsi="Times New Roman" w:cs="Times New Roman"/>
          <w:sz w:val="24"/>
          <w:szCs w:val="24"/>
        </w:rPr>
      </w:pPr>
      <w:r w:rsidRPr="00DA2CAE">
        <w:rPr>
          <w:rFonts w:ascii="Times New Roman" w:hAnsi="Times New Roman" w:cs="Times New Roman"/>
          <w:sz w:val="24"/>
          <w:szCs w:val="24"/>
        </w:rPr>
        <w:t xml:space="preserve">KLASA </w:t>
      </w:r>
    </w:p>
    <w:p w:rsidR="00573B58" w:rsidRPr="00DA2CAE" w:rsidRDefault="00573B58">
      <w:pPr>
        <w:rPr>
          <w:rFonts w:ascii="Times New Roman" w:hAnsi="Times New Roman" w:cs="Times New Roman"/>
          <w:sz w:val="24"/>
          <w:szCs w:val="24"/>
        </w:rPr>
      </w:pPr>
      <w:r w:rsidRPr="00DA2CAE">
        <w:rPr>
          <w:rFonts w:ascii="Times New Roman" w:hAnsi="Times New Roman" w:cs="Times New Roman"/>
          <w:sz w:val="24"/>
          <w:szCs w:val="24"/>
        </w:rPr>
        <w:lastRenderedPageBreak/>
        <w:t xml:space="preserve">URBROJ </w:t>
      </w:r>
    </w:p>
    <w:p w:rsidR="00573B58" w:rsidRPr="00DA2CAE" w:rsidRDefault="00573B58">
      <w:pPr>
        <w:rPr>
          <w:rFonts w:ascii="Times New Roman" w:hAnsi="Times New Roman" w:cs="Times New Roman"/>
          <w:sz w:val="24"/>
          <w:szCs w:val="24"/>
        </w:rPr>
      </w:pPr>
      <w:r w:rsidRPr="00DA2CAE">
        <w:rPr>
          <w:rFonts w:ascii="Times New Roman" w:hAnsi="Times New Roman" w:cs="Times New Roman"/>
          <w:sz w:val="24"/>
          <w:szCs w:val="24"/>
        </w:rPr>
        <w:t>DATUM</w:t>
      </w:r>
    </w:p>
    <w:sectPr w:rsidR="00573B58" w:rsidRPr="00DA2C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1A" w:rsidRDefault="004E181A">
      <w:pPr>
        <w:spacing w:after="0" w:line="240" w:lineRule="auto"/>
      </w:pPr>
      <w:r>
        <w:separator/>
      </w:r>
    </w:p>
  </w:endnote>
  <w:endnote w:type="continuationSeparator" w:id="0">
    <w:p w:rsidR="004E181A" w:rsidRDefault="004E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200361"/>
      <w:docPartObj>
        <w:docPartGallery w:val="Page Numbers (Bottom of Page)"/>
        <w:docPartUnique/>
      </w:docPartObj>
    </w:sdtPr>
    <w:sdtEndPr/>
    <w:sdtContent>
      <w:p w:rsidR="00B30A7B" w:rsidRDefault="00EF63F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283">
          <w:rPr>
            <w:noProof/>
          </w:rPr>
          <w:t>9</w:t>
        </w:r>
        <w:r>
          <w:fldChar w:fldCharType="end"/>
        </w:r>
      </w:p>
    </w:sdtContent>
  </w:sdt>
  <w:p w:rsidR="00B30A7B" w:rsidRDefault="004E181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1A" w:rsidRDefault="004E181A">
      <w:pPr>
        <w:spacing w:after="0" w:line="240" w:lineRule="auto"/>
      </w:pPr>
      <w:r>
        <w:separator/>
      </w:r>
    </w:p>
  </w:footnote>
  <w:footnote w:type="continuationSeparator" w:id="0">
    <w:p w:rsidR="004E181A" w:rsidRDefault="004E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BCA" w:rsidRDefault="004E181A">
    <w:pPr>
      <w:pStyle w:val="Zaglavlje"/>
    </w:pPr>
  </w:p>
  <w:p w:rsidR="00251BCA" w:rsidRDefault="004E181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B5"/>
    <w:rsid w:val="001765F0"/>
    <w:rsid w:val="002A14F0"/>
    <w:rsid w:val="002F08EF"/>
    <w:rsid w:val="003618B2"/>
    <w:rsid w:val="00437EDB"/>
    <w:rsid w:val="004E181A"/>
    <w:rsid w:val="00573B58"/>
    <w:rsid w:val="00626854"/>
    <w:rsid w:val="00654E82"/>
    <w:rsid w:val="00721ADF"/>
    <w:rsid w:val="008B0E4F"/>
    <w:rsid w:val="00BE7994"/>
    <w:rsid w:val="00C52ED2"/>
    <w:rsid w:val="00CA7A5E"/>
    <w:rsid w:val="00CB5EBE"/>
    <w:rsid w:val="00CD71E6"/>
    <w:rsid w:val="00D4785B"/>
    <w:rsid w:val="00DA2CAE"/>
    <w:rsid w:val="00EB4EB5"/>
    <w:rsid w:val="00EF63FA"/>
    <w:rsid w:val="00F003E7"/>
    <w:rsid w:val="00F7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B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4EB5"/>
  </w:style>
  <w:style w:type="paragraph" w:styleId="Podnoje">
    <w:name w:val="footer"/>
    <w:basedOn w:val="Normal"/>
    <w:link w:val="PodnojeChar"/>
    <w:uiPriority w:val="99"/>
    <w:unhideWhenUsed/>
    <w:rsid w:val="00EB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B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B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4EB5"/>
  </w:style>
  <w:style w:type="paragraph" w:styleId="Podnoje">
    <w:name w:val="footer"/>
    <w:basedOn w:val="Normal"/>
    <w:link w:val="PodnojeChar"/>
    <w:uiPriority w:val="99"/>
    <w:unhideWhenUsed/>
    <w:rsid w:val="00EB4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dcterms:created xsi:type="dcterms:W3CDTF">2018-11-20T11:23:00Z</dcterms:created>
  <dcterms:modified xsi:type="dcterms:W3CDTF">2018-11-20T11:23:00Z</dcterms:modified>
</cp:coreProperties>
</file>