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REPUBLIKA HRVATSKA                          </w:t>
      </w:r>
      <w:r>
        <w:rPr>
          <w:rFonts w:ascii="Times New Roman" w:hAnsi="Times New Roman"/>
          <w:sz w:val="24"/>
          <w:szCs w:val="24"/>
        </w:rPr>
        <w:tab/>
        <w:t xml:space="preserve">   Razina: 22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ZADARSKA ŽUPANIJA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RKP:  35118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PRIVLAKA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B7E6D">
        <w:rPr>
          <w:rFonts w:ascii="Times New Roman" w:hAnsi="Times New Roman"/>
          <w:sz w:val="24"/>
          <w:szCs w:val="24"/>
        </w:rPr>
        <w:t xml:space="preserve">Žiro račun: </w:t>
      </w:r>
      <w:r w:rsidR="00CF4B42">
        <w:rPr>
          <w:rFonts w:ascii="Times New Roman" w:hAnsi="Times New Roman"/>
          <w:sz w:val="24"/>
          <w:szCs w:val="24"/>
        </w:rPr>
        <w:t>2390001</w:t>
      </w:r>
      <w:r w:rsidR="00FB7E6D">
        <w:rPr>
          <w:rFonts w:ascii="Times New Roman" w:hAnsi="Times New Roman"/>
          <w:sz w:val="24"/>
          <w:szCs w:val="24"/>
        </w:rPr>
        <w:t xml:space="preserve"> </w:t>
      </w:r>
      <w:r w:rsidR="00CF4B42">
        <w:rPr>
          <w:rFonts w:ascii="Times New Roman" w:hAnsi="Times New Roman"/>
          <w:sz w:val="24"/>
          <w:szCs w:val="24"/>
        </w:rPr>
        <w:t>1857400004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Matični broj: 02690314</w:t>
      </w:r>
    </w:p>
    <w:p w:rsidR="00CF4B42" w:rsidRDefault="00CF4B42" w:rsidP="00CF4B42">
      <w:pPr>
        <w:tabs>
          <w:tab w:val="left" w:pos="5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Pavla II 46</w:t>
      </w:r>
    </w:p>
    <w:p w:rsidR="00EB02E1" w:rsidRDefault="00CF4B42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23 233 Privlaka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B02E1">
        <w:rPr>
          <w:rFonts w:ascii="Times New Roman" w:hAnsi="Times New Roman"/>
          <w:sz w:val="24"/>
          <w:szCs w:val="24"/>
        </w:rPr>
        <w:t>OIB:   86291327705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Šifra djelatnosti: 8411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 FINANCIJSK</w:t>
      </w:r>
      <w:r w:rsidR="00CF4B42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IZVJEŠ</w:t>
      </w:r>
      <w:r w:rsidR="00CF4B42">
        <w:rPr>
          <w:rFonts w:ascii="Times New Roman" w:hAnsi="Times New Roman"/>
          <w:b/>
          <w:sz w:val="24"/>
          <w:szCs w:val="24"/>
        </w:rPr>
        <w:t>TAJE</w:t>
      </w:r>
      <w:r>
        <w:rPr>
          <w:rFonts w:ascii="Times New Roman" w:hAnsi="Times New Roman"/>
          <w:b/>
          <w:sz w:val="24"/>
          <w:szCs w:val="24"/>
        </w:rPr>
        <w:t xml:space="preserve"> ZA RAZDOBLJE</w:t>
      </w:r>
    </w:p>
    <w:p w:rsidR="00EB02E1" w:rsidRPr="00CF4B42" w:rsidRDefault="00EB02E1" w:rsidP="00CF4B42">
      <w:pPr>
        <w:pStyle w:val="Odlomakpopis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B42">
        <w:rPr>
          <w:rFonts w:ascii="Times New Roman" w:hAnsi="Times New Roman"/>
          <w:b/>
          <w:sz w:val="24"/>
          <w:szCs w:val="24"/>
        </w:rPr>
        <w:t>siječnja do 31. prosinca 201</w:t>
      </w:r>
      <w:r w:rsidR="00CF4B42">
        <w:rPr>
          <w:rFonts w:ascii="Times New Roman" w:hAnsi="Times New Roman"/>
          <w:b/>
          <w:sz w:val="24"/>
          <w:szCs w:val="24"/>
        </w:rPr>
        <w:t>8</w:t>
      </w:r>
      <w:r w:rsidRPr="00CF4B42">
        <w:rPr>
          <w:rFonts w:ascii="Times New Roman" w:hAnsi="Times New Roman"/>
          <w:b/>
          <w:sz w:val="24"/>
          <w:szCs w:val="24"/>
        </w:rPr>
        <w:t>.g.</w:t>
      </w:r>
    </w:p>
    <w:p w:rsidR="00EB02E1" w:rsidRPr="00EB02E1" w:rsidRDefault="00EB02E1" w:rsidP="00EB02E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EB02E1" w:rsidRDefault="00EB02E1" w:rsidP="00EB02E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EB02E1" w:rsidRDefault="00EB02E1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5744" w:rsidRDefault="00895744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Financijsko izvješće za razdoblje od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01. siječnja do 31. prosinca 201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8. godine sastavlja se sukladno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Pravilniku o financijskom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izvještavan</w:t>
      </w:r>
      <w:r w:rsidR="000F5FE0">
        <w:rPr>
          <w:rFonts w:ascii="Times New Roman" w:eastAsia="Times New Roman" w:hAnsi="Times New Roman"/>
          <w:sz w:val="24"/>
          <w:szCs w:val="24"/>
          <w:lang w:eastAsia="hr-HR"/>
        </w:rPr>
        <w:t xml:space="preserve">ju u proračunskom računovodstvu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>( NN br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oj: 3/15, 93/15, 135/15, 2/17,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>28/17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I 112/18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te Okružnici o predaji financijskih izvještaja jedinica lokalne i područne (regionalne) samouprave, proračunskih i izvanproračunskih korisnika proračuna jedinca lokalne i područne (regionalne) samouprave za razdoblje od 1. siječnja do 31. prosinca 201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godine, objavljene od strane Ministarstva financija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siječnja 201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9D6E9B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B02E1" w:rsidRPr="00EB02E1" w:rsidRDefault="00895744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obrascu PR-RAS</w:t>
      </w:r>
      <w:r w:rsidR="00F82D3F">
        <w:rPr>
          <w:rFonts w:ascii="Times New Roman" w:eastAsia="Times New Roman" w:hAnsi="Times New Roman"/>
          <w:sz w:val="24"/>
          <w:szCs w:val="24"/>
          <w:lang w:eastAsia="hr-HR"/>
        </w:rPr>
        <w:t xml:space="preserve"> prikazuju se podaci  ostvarenja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u izvještajnom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razdoblju prethodne godine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i uspoređuju se sa podacima izvršeno tekuće godine i u b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ilješkama uz obrazac PR-RAS potrebno je navesti razloge zbog kojih je došlo do većih odstupanja od ostvarenja u izvještajnom razdoblju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prethodn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AD7609" w:rsidRDefault="00EB02E1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PR-RAS jedinice lokalne i područne (regionalne) samouprave 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>obuhvaća</w:t>
      </w: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 prihode i primitke te rashode i izdatke proračuna</w:t>
      </w:r>
      <w:r w:rsidR="00AD760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D7609" w:rsidRDefault="00AD7609" w:rsidP="00CF4B4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rashode su </w:t>
      </w:r>
      <w:r w:rsidR="00CF4B42">
        <w:rPr>
          <w:rFonts w:ascii="Times New Roman" w:eastAsia="Times New Roman" w:hAnsi="Times New Roman"/>
          <w:sz w:val="24"/>
          <w:szCs w:val="24"/>
          <w:lang w:eastAsia="hr-HR"/>
        </w:rPr>
        <w:t xml:space="preserve"> uključeni</w:t>
      </w:r>
      <w:r w:rsidR="00F82D3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i plaćen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rashod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proračunsko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korisnik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Općine Privlaka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financiraju iz prihoda i primitaka proračuna.</w:t>
      </w:r>
    </w:p>
    <w:p w:rsidR="000E14AE" w:rsidRDefault="000E14AE" w:rsidP="00CF4B4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B02E1" w:rsidRDefault="000E14AE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na žiro računu na dan 31. prosinca 201</w:t>
      </w:r>
      <w:r w:rsidR="00430A8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.g iznosi </w:t>
      </w:r>
      <w:r w:rsidR="00430A89">
        <w:rPr>
          <w:rFonts w:ascii="Times New Roman" w:hAnsi="Times New Roman"/>
          <w:sz w:val="24"/>
          <w:szCs w:val="24"/>
        </w:rPr>
        <w:t>9.422.252,98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0E14AE" w:rsidRDefault="000E14AE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u blagajni na dan 31. prosinca 201</w:t>
      </w:r>
      <w:r w:rsidR="00430A8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.g. iznosi </w:t>
      </w:r>
      <w:r w:rsidR="00430A89">
        <w:rPr>
          <w:rFonts w:ascii="Times New Roman" w:hAnsi="Times New Roman"/>
          <w:sz w:val="24"/>
          <w:szCs w:val="24"/>
        </w:rPr>
        <w:t>1.099,12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Odgovorna osoba proračuna JLP® S je općinski načelnik 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FE0" w:rsidRDefault="000F5FE0" w:rsidP="00CF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koja je sastavila Bilješke uz financijske izvještaje</w:t>
      </w:r>
      <w:r w:rsidR="00DA313A">
        <w:rPr>
          <w:rFonts w:ascii="Times New Roman" w:hAnsi="Times New Roman"/>
          <w:sz w:val="24"/>
          <w:szCs w:val="24"/>
        </w:rPr>
        <w:t xml:space="preserve"> je Viši stručni suradnik za proračun, financije i računovodstvo Katarina </w:t>
      </w:r>
      <w:proofErr w:type="spellStart"/>
      <w:r w:rsidR="00DA313A">
        <w:rPr>
          <w:rFonts w:ascii="Times New Roman" w:hAnsi="Times New Roman"/>
          <w:sz w:val="24"/>
          <w:szCs w:val="24"/>
        </w:rPr>
        <w:t>Šango</w:t>
      </w:r>
      <w:proofErr w:type="spellEnd"/>
      <w:r w:rsidR="00DA313A">
        <w:rPr>
          <w:rFonts w:ascii="Times New Roman" w:hAnsi="Times New Roman"/>
          <w:sz w:val="24"/>
          <w:szCs w:val="24"/>
        </w:rPr>
        <w:t>, struč.spec.oec.</w:t>
      </w:r>
    </w:p>
    <w:p w:rsidR="000E14AE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EB02E1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2958A8" w:rsidRDefault="000E14AE" w:rsidP="002958A8">
      <w:pPr>
        <w:pStyle w:val="Odlomakpopisa"/>
        <w:keepNext/>
        <w:numPr>
          <w:ilvl w:val="0"/>
          <w:numId w:val="12"/>
        </w:numPr>
        <w:suppressAutoHyphens w:val="0"/>
        <w:overflowPunct w:val="0"/>
        <w:autoSpaceDE w:val="0"/>
        <w:autoSpaceDN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</w:pP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Bilje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>š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ke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uz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Izvje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>š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taj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o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prihodima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rashodima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,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primicima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izdacima</w:t>
      </w:r>
      <w:proofErr w:type="spellEnd"/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 xml:space="preserve"> (</w:t>
      </w:r>
      <w:proofErr w:type="spellStart"/>
      <w:r w:rsidR="00F3742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Obrazac</w:t>
      </w:r>
      <w:proofErr w:type="spellEnd"/>
      <w:r w:rsidR="00F3742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 xml:space="preserve">: </w:t>
      </w:r>
      <w:r w:rsidRPr="002958A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US" w:eastAsia="hr-HR"/>
        </w:rPr>
        <w:t>PR-RAS)</w:t>
      </w:r>
    </w:p>
    <w:p w:rsidR="000E14AE" w:rsidRPr="002F369D" w:rsidRDefault="000E14AE" w:rsidP="000E14A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D7609" w:rsidRPr="00AD7609" w:rsidRDefault="00AD7609" w:rsidP="00AD7609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D7609" w:rsidRPr="00AD7609" w:rsidRDefault="002958A8" w:rsidP="002958A8">
      <w:pPr>
        <w:keepNext/>
        <w:suppressAutoHyphens w:val="0"/>
        <w:autoSpaceDN/>
        <w:spacing w:after="0" w:line="360" w:lineRule="auto"/>
        <w:ind w:left="72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1.1.</w:t>
      </w:r>
      <w:r w:rsidR="00AD7609" w:rsidRPr="00AD760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PRIHODI </w:t>
      </w:r>
    </w:p>
    <w:p w:rsidR="00AD7609" w:rsidRPr="00AD7609" w:rsidRDefault="00AD7609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rihodi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poslovanja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izvještajno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iznos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u od </w:t>
      </w:r>
      <w:r w:rsidR="00430A89">
        <w:rPr>
          <w:rFonts w:ascii="Times New Roman" w:eastAsia="Times New Roman" w:hAnsi="Times New Roman"/>
          <w:sz w:val="24"/>
          <w:szCs w:val="24"/>
          <w:lang w:eastAsia="hr-HR"/>
        </w:rPr>
        <w:t>13.530.185,73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kn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(AOP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001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što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je </w:t>
      </w:r>
      <w:r w:rsidR="00430A89">
        <w:rPr>
          <w:rFonts w:ascii="Times New Roman" w:eastAsia="Times New Roman" w:hAnsi="Times New Roman"/>
          <w:sz w:val="24"/>
          <w:szCs w:val="24"/>
          <w:lang w:eastAsia="hr-HR"/>
        </w:rPr>
        <w:t>13,70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30A89">
        <w:rPr>
          <w:rFonts w:ascii="Times New Roman" w:eastAsia="Times New Roman" w:hAnsi="Times New Roman"/>
          <w:sz w:val="24"/>
          <w:szCs w:val="24"/>
          <w:lang w:eastAsia="hr-HR"/>
        </w:rPr>
        <w:t>manje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u odnosu na 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201</w:t>
      </w:r>
      <w:r w:rsidR="00430A89">
        <w:rPr>
          <w:rFonts w:ascii="Times New Roman" w:eastAsia="Times New Roman" w:hAnsi="Times New Roman"/>
          <w:bCs/>
          <w:sz w:val="24"/>
          <w:szCs w:val="24"/>
          <w:lang w:eastAsia="hr-HR"/>
        </w:rPr>
        <w:t>7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>g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>odinu</w:t>
      </w:r>
      <w:r w:rsidR="002958A8">
        <w:rPr>
          <w:rFonts w:ascii="Times New Roman" w:eastAsia="Times New Roman" w:hAnsi="Times New Roman"/>
          <w:bCs/>
          <w:sz w:val="24"/>
          <w:szCs w:val="24"/>
          <w:lang w:eastAsia="hr-HR"/>
        </w:rPr>
        <w:t>, dok su prihodi od prodaje nefinancijske imovine ostvareni u iznosu od 66.080,00 kn (AOP 289).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7F5494" w:rsidRDefault="00DF60CC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Z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načajno odstupanje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ostvarenih prihoda u odnosu na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p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rethodn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2958A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j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za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D154F1" w:rsidRDefault="00DF60CC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D154F1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poreze na imovinu </w:t>
      </w:r>
      <w:r w:rsidR="007F5494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</w:t>
      </w:r>
      <w:r w:rsidR="00D154F1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AOP 018</w:t>
      </w:r>
      <w:r w:rsidR="007F5494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  je u iznosu od 5.</w:t>
      </w:r>
      <w:r w:rsidR="00A96A59">
        <w:rPr>
          <w:rFonts w:ascii="Times New Roman" w:eastAsia="Times New Roman" w:hAnsi="Times New Roman"/>
          <w:sz w:val="24"/>
          <w:szCs w:val="24"/>
          <w:lang w:eastAsia="hr-HR"/>
        </w:rPr>
        <w:t>317.298,18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kn  i odnosi se na porez na kuće za odmor 1.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646.209,86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kn i porez na promet nekretnina 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3.671.088,32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kn što je 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,9% 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manje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u odnosu na 201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odinu</w:t>
      </w:r>
      <w:r w:rsidR="00D154F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D7609" w:rsidRPr="00AD7609" w:rsidRDefault="005304D3" w:rsidP="00F82D3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AD7609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pomoći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proračunu iz drugih proračuna 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(AOP 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054 )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ost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varen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su u iznosu od</w:t>
      </w:r>
      <w:r w:rsidR="000542D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132.850,00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 kn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 xml:space="preserve"> što je 95,4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5F09EC">
        <w:rPr>
          <w:rFonts w:ascii="Times New Roman" w:eastAsia="Times New Roman" w:hAnsi="Times New Roman"/>
          <w:sz w:val="24"/>
          <w:szCs w:val="24"/>
          <w:lang w:eastAsia="hr-HR"/>
        </w:rPr>
        <w:t>% manje u odnosu na 2017. godinu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, a odnose se na:</w:t>
      </w:r>
    </w:p>
    <w:p w:rsidR="000542DD" w:rsidRDefault="000542DD" w:rsidP="00F82D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a)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tekuće pomoći iz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Županijskog proračuna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iznosu od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2.850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0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kn 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0542DD" w:rsidRDefault="000542DD" w:rsidP="00F82D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b)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kapitalne</w:t>
      </w:r>
      <w:r w:rsidR="00F544D7"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pomoći iz Državnog  proračuna RH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 xml:space="preserve"> (EU Fondovi)</w:t>
      </w:r>
      <w:r w:rsidR="00F544D7"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u iznosu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="00F544D7">
        <w:rPr>
          <w:rFonts w:ascii="Times New Roman" w:hAnsi="Times New Roman" w:cs="Times New Roman"/>
          <w:sz w:val="24"/>
          <w:szCs w:val="24"/>
          <w:lang w:eastAsia="hr-HR"/>
        </w:rPr>
        <w:t>30.000</w:t>
      </w:r>
      <w:r>
        <w:rPr>
          <w:rFonts w:ascii="Times New Roman" w:hAnsi="Times New Roman" w:cs="Times New Roman"/>
          <w:sz w:val="24"/>
          <w:szCs w:val="24"/>
          <w:lang w:eastAsia="hr-HR"/>
        </w:rPr>
        <w:t>,00 kn;</w:t>
      </w:r>
    </w:p>
    <w:p w:rsidR="000542DD" w:rsidRDefault="00F544D7" w:rsidP="00F82D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c) kapitalne</w:t>
      </w:r>
      <w:r w:rsidR="000542DD">
        <w:rPr>
          <w:rFonts w:ascii="Times New Roman" w:hAnsi="Times New Roman" w:cs="Times New Roman"/>
          <w:sz w:val="24"/>
          <w:szCs w:val="24"/>
          <w:lang w:eastAsia="hr-HR"/>
        </w:rPr>
        <w:t xml:space="preserve"> pomoć</w:t>
      </w:r>
      <w:r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0542D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iz Županijskog proračuna</w:t>
      </w:r>
      <w:r w:rsidR="000542D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100.000,00</w:t>
      </w:r>
      <w:r w:rsidR="000542DD">
        <w:rPr>
          <w:rFonts w:ascii="Times New Roman" w:hAnsi="Times New Roman" w:cs="Times New Roman"/>
          <w:sz w:val="24"/>
          <w:szCs w:val="24"/>
          <w:lang w:eastAsia="hr-HR"/>
        </w:rPr>
        <w:t xml:space="preserve"> kn</w:t>
      </w:r>
      <w:r w:rsidR="00667DE0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667DE0" w:rsidRDefault="00667DE0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 prihodi od financijske imovine (AOP 075 )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="00CE3FC2">
        <w:rPr>
          <w:rFonts w:ascii="Times New Roman" w:eastAsia="Times New Roman" w:hAnsi="Times New Roman"/>
          <w:sz w:val="24"/>
          <w:szCs w:val="24"/>
          <w:lang w:eastAsia="hr-HR"/>
        </w:rPr>
        <w:t>8.030,31</w:t>
      </w:r>
      <w:r w:rsidR="00AD7609" w:rsidRP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 xml:space="preserve">što je 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>88,5</w:t>
      </w:r>
      <w:r w:rsidR="00426E3B" w:rsidRPr="00426E3B">
        <w:rPr>
          <w:rFonts w:ascii="Times New Roman" w:eastAsia="Times New Roman" w:hAnsi="Times New Roman"/>
          <w:sz w:val="24"/>
          <w:szCs w:val="24"/>
          <w:lang w:eastAsia="hr-HR"/>
        </w:rPr>
        <w:t>% manje u odnosu na 2017. godinu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odnose se na:</w:t>
      </w:r>
    </w:p>
    <w:p w:rsidR="00A90041" w:rsidRDefault="00CE3FC2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667DE0">
        <w:rPr>
          <w:rFonts w:ascii="Times New Roman" w:eastAsia="Times New Roman" w:hAnsi="Times New Roman"/>
          <w:sz w:val="24"/>
          <w:szCs w:val="24"/>
          <w:lang w:eastAsia="hr-HR"/>
        </w:rPr>
        <w:t>) kamate na depozite po viđenju ostvaren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su u iznosu od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8.030,31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kn;</w:t>
      </w:r>
    </w:p>
    <w:p w:rsidR="00AA3123" w:rsidRDefault="00AA3123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AA312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ostali nespomenuti prihodi (AOP 116 ) </w:t>
      </w:r>
      <w:r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</w:t>
      </w:r>
      <w:r w:rsidRP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su u iznosu od 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>442.803,18</w:t>
      </w:r>
      <w:r w:rsidRP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 kn i odnose se na:</w:t>
      </w:r>
    </w:p>
    <w:p w:rsidR="00AA3123" w:rsidRDefault="00F55CD8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) prihodi katastarske izmjere u iznosu od </w:t>
      </w:r>
      <w:r w:rsidR="00426E3B">
        <w:rPr>
          <w:rFonts w:ascii="Times New Roman" w:eastAsia="Times New Roman" w:hAnsi="Times New Roman"/>
          <w:sz w:val="24"/>
          <w:szCs w:val="24"/>
          <w:lang w:eastAsia="hr-HR"/>
        </w:rPr>
        <w:t>3.500</w:t>
      </w:r>
      <w:r w:rsidR="00AA3123">
        <w:rPr>
          <w:rFonts w:ascii="Times New Roman" w:eastAsia="Times New Roman" w:hAnsi="Times New Roman"/>
          <w:sz w:val="24"/>
          <w:szCs w:val="24"/>
          <w:lang w:eastAsia="hr-HR"/>
        </w:rPr>
        <w:t>,00 kn;</w:t>
      </w:r>
    </w:p>
    <w:p w:rsidR="00F55CD8" w:rsidRDefault="00F55CD8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b) prihodi legalizacije zemljišta u iznosu od 151.213,50 kn;</w:t>
      </w:r>
    </w:p>
    <w:p w:rsidR="00AA3123" w:rsidRDefault="00AA3123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c) prihodi Hrvatskih voda u iznosu od </w:t>
      </w:r>
      <w:r w:rsidR="00F55CD8">
        <w:rPr>
          <w:rFonts w:ascii="Times New Roman" w:eastAsia="Times New Roman" w:hAnsi="Times New Roman"/>
          <w:sz w:val="24"/>
          <w:szCs w:val="24"/>
          <w:lang w:eastAsia="hr-HR"/>
        </w:rPr>
        <w:t>38996,34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kn;</w:t>
      </w:r>
    </w:p>
    <w:p w:rsidR="00094776" w:rsidRDefault="00AA3123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d) </w:t>
      </w:r>
      <w:r w:rsidR="00473FBF">
        <w:rPr>
          <w:rFonts w:ascii="Times New Roman" w:eastAsia="Times New Roman" w:hAnsi="Times New Roman"/>
          <w:sz w:val="24"/>
          <w:szCs w:val="24"/>
          <w:lang w:eastAsia="hr-HR"/>
        </w:rPr>
        <w:t xml:space="preserve">ostali prihodi u iznosu od </w:t>
      </w:r>
      <w:r w:rsidR="00F55CD8">
        <w:rPr>
          <w:rFonts w:ascii="Times New Roman" w:eastAsia="Times New Roman" w:hAnsi="Times New Roman"/>
          <w:sz w:val="24"/>
          <w:szCs w:val="24"/>
          <w:lang w:eastAsia="hr-HR"/>
        </w:rPr>
        <w:t>249.093,34</w:t>
      </w:r>
      <w:r w:rsidR="00473FBF">
        <w:rPr>
          <w:rFonts w:ascii="Times New Roman" w:eastAsia="Times New Roman" w:hAnsi="Times New Roman"/>
          <w:sz w:val="24"/>
          <w:szCs w:val="24"/>
          <w:lang w:eastAsia="hr-HR"/>
        </w:rPr>
        <w:t xml:space="preserve"> kn;</w:t>
      </w:r>
    </w:p>
    <w:p w:rsidR="004A2830" w:rsidRDefault="00094776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prihodi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od </w:t>
      </w:r>
      <w:r w:rsidR="00A90041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ne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financijske imovine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(AOP 0</w:t>
      </w:r>
      <w:r w:rsidR="00A90041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83</w:t>
      </w:r>
      <w:r w:rsidR="00AD7609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F91346" w:rsidRPr="00F91346">
        <w:t xml:space="preserve"> </w:t>
      </w:r>
      <w:r w:rsidR="00F91346"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su u iznosu od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204.371,00</w:t>
      </w:r>
      <w:r w:rsidR="00F91346" w:rsidRP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i to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>prihod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naknad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za koncesije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koncesijska odobrenja koji su ostvareni u iznosu od 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129.637,75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kn što je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14,80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% manje u odnosu na 201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>.g.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prihod</w:t>
      </w:r>
      <w:r w:rsidR="00DA5BF5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od naknade za nezakonito zadržavanje objekta (legalizacija) 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 xml:space="preserve">koji su ostvareni u iznosu od </w:t>
      </w:r>
      <w:r w:rsidR="00F91346">
        <w:rPr>
          <w:rFonts w:ascii="Times New Roman" w:eastAsia="Times New Roman" w:hAnsi="Times New Roman"/>
          <w:sz w:val="24"/>
          <w:szCs w:val="24"/>
          <w:lang w:eastAsia="hr-HR"/>
        </w:rPr>
        <w:t>50.677,09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 xml:space="preserve"> to je za </w:t>
      </w:r>
      <w:r w:rsidR="00DA5BF5">
        <w:rPr>
          <w:rFonts w:ascii="Times New Roman" w:eastAsia="Times New Roman" w:hAnsi="Times New Roman"/>
          <w:sz w:val="24"/>
          <w:szCs w:val="24"/>
          <w:lang w:eastAsia="hr-HR"/>
        </w:rPr>
        <w:t>68,70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>% manje u odnosu na 201</w:t>
      </w:r>
      <w:r w:rsidR="00DA5BF5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>. g. zbog manje riješenih predmeta Zadarske županije</w:t>
      </w:r>
      <w:r w:rsidR="00DA5BF5">
        <w:rPr>
          <w:rFonts w:ascii="Times New Roman" w:eastAsia="Times New Roman" w:hAnsi="Times New Roman"/>
          <w:sz w:val="24"/>
          <w:szCs w:val="24"/>
          <w:lang w:eastAsia="hr-HR"/>
        </w:rPr>
        <w:t>, te prihodi od zakupa i iznajmljivanja imovine u iznosu od 24.013,69 kn.</w:t>
      </w:r>
    </w:p>
    <w:p w:rsidR="004A2830" w:rsidRDefault="004A2830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958A8" w:rsidRDefault="002958A8" w:rsidP="00F82D3F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44D19" w:rsidRPr="002958A8" w:rsidRDefault="002958A8" w:rsidP="00F82D3F">
      <w:pPr>
        <w:pStyle w:val="Odlomakpopis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44D19" w:rsidRPr="002958A8">
        <w:rPr>
          <w:rFonts w:ascii="Times New Roman" w:hAnsi="Times New Roman"/>
          <w:b/>
          <w:sz w:val="24"/>
          <w:szCs w:val="24"/>
        </w:rPr>
        <w:t>RASHODI</w:t>
      </w:r>
    </w:p>
    <w:p w:rsidR="00844D19" w:rsidRDefault="00844D19" w:rsidP="00F82D3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4D19" w:rsidRDefault="00844D19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</w:t>
      </w:r>
      <w:r w:rsidR="002958A8">
        <w:rPr>
          <w:rFonts w:ascii="Times New Roman" w:hAnsi="Times New Roman"/>
          <w:sz w:val="24"/>
          <w:szCs w:val="24"/>
        </w:rPr>
        <w:t xml:space="preserve">vanja za izvještajno razdoblje </w:t>
      </w:r>
      <w:r>
        <w:rPr>
          <w:rFonts w:ascii="Times New Roman" w:hAnsi="Times New Roman"/>
          <w:sz w:val="24"/>
          <w:szCs w:val="24"/>
        </w:rPr>
        <w:t xml:space="preserve">ostvareni su u iznosu od </w:t>
      </w:r>
      <w:r w:rsidR="008E0022">
        <w:rPr>
          <w:rFonts w:ascii="Times New Roman" w:hAnsi="Times New Roman"/>
          <w:sz w:val="24"/>
          <w:szCs w:val="24"/>
        </w:rPr>
        <w:t>11.943.008,43 kn (AOP 148) što je 43,10% više u odnosu na 2017. godinu</w:t>
      </w:r>
    </w:p>
    <w:p w:rsidR="00844D19" w:rsidRDefault="000003BF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Veća o</w:t>
      </w:r>
      <w:r w:rsidR="00844D19">
        <w:rPr>
          <w:rFonts w:ascii="Times New Roman" w:hAnsi="Times New Roman"/>
          <w:sz w:val="24"/>
          <w:szCs w:val="24"/>
        </w:rPr>
        <w:t>dstupanja u odnosu na prethodnu 201</w:t>
      </w:r>
      <w:r w:rsidR="00355ABE">
        <w:rPr>
          <w:rFonts w:ascii="Times New Roman" w:hAnsi="Times New Roman"/>
          <w:sz w:val="24"/>
          <w:szCs w:val="24"/>
        </w:rPr>
        <w:t>7</w:t>
      </w:r>
      <w:r w:rsidR="00844D19">
        <w:rPr>
          <w:rFonts w:ascii="Times New Roman" w:hAnsi="Times New Roman"/>
          <w:sz w:val="24"/>
          <w:szCs w:val="24"/>
        </w:rPr>
        <w:t>. godinu su kod rashoda za :</w:t>
      </w:r>
    </w:p>
    <w:p w:rsidR="00844D19" w:rsidRDefault="00844D19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D19">
        <w:rPr>
          <w:rFonts w:ascii="Times New Roman" w:hAnsi="Times New Roman"/>
          <w:b/>
          <w:sz w:val="24"/>
          <w:szCs w:val="24"/>
        </w:rPr>
        <w:t xml:space="preserve">- </w:t>
      </w:r>
      <w:r w:rsidR="000003BF">
        <w:rPr>
          <w:rFonts w:ascii="Times New Roman" w:hAnsi="Times New Roman"/>
          <w:b/>
          <w:sz w:val="24"/>
          <w:szCs w:val="24"/>
        </w:rPr>
        <w:t xml:space="preserve">rashodi za zaposlene </w:t>
      </w:r>
      <w:r w:rsidRPr="00844D19">
        <w:rPr>
          <w:rFonts w:ascii="Times New Roman" w:hAnsi="Times New Roman"/>
          <w:b/>
          <w:sz w:val="24"/>
          <w:szCs w:val="24"/>
        </w:rPr>
        <w:t xml:space="preserve"> (AOP 1</w:t>
      </w:r>
      <w:r w:rsidR="000003BF">
        <w:rPr>
          <w:rFonts w:ascii="Times New Roman" w:hAnsi="Times New Roman"/>
          <w:b/>
          <w:sz w:val="24"/>
          <w:szCs w:val="24"/>
        </w:rPr>
        <w:t>49</w:t>
      </w:r>
      <w:r w:rsidRPr="00844D19">
        <w:rPr>
          <w:rFonts w:ascii="Times New Roman" w:hAnsi="Times New Roman"/>
          <w:b/>
          <w:sz w:val="24"/>
          <w:szCs w:val="24"/>
        </w:rPr>
        <w:t xml:space="preserve"> </w:t>
      </w:r>
      <w:r w:rsidRPr="00844D19">
        <w:rPr>
          <w:rFonts w:ascii="Times New Roman" w:hAnsi="Times New Roman"/>
          <w:sz w:val="24"/>
          <w:szCs w:val="24"/>
        </w:rPr>
        <w:t xml:space="preserve">) i ostvareni su u iznosu od </w:t>
      </w:r>
      <w:r w:rsidR="00355ABE">
        <w:rPr>
          <w:rFonts w:ascii="Times New Roman" w:hAnsi="Times New Roman"/>
          <w:sz w:val="24"/>
          <w:szCs w:val="24"/>
        </w:rPr>
        <w:t>1.615.020,63</w:t>
      </w:r>
      <w:r>
        <w:rPr>
          <w:rFonts w:ascii="Times New Roman" w:hAnsi="Times New Roman"/>
          <w:sz w:val="24"/>
          <w:szCs w:val="24"/>
        </w:rPr>
        <w:t xml:space="preserve"> kn  što je </w:t>
      </w:r>
      <w:r w:rsidR="00355ABE">
        <w:rPr>
          <w:rFonts w:ascii="Times New Roman" w:hAnsi="Times New Roman"/>
          <w:sz w:val="24"/>
          <w:szCs w:val="24"/>
        </w:rPr>
        <w:t>22,20</w:t>
      </w:r>
      <w:r>
        <w:rPr>
          <w:rFonts w:ascii="Times New Roman" w:hAnsi="Times New Roman"/>
          <w:sz w:val="24"/>
          <w:szCs w:val="24"/>
        </w:rPr>
        <w:t>% više u odnosu na 201</w:t>
      </w:r>
      <w:r w:rsidR="00355A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godinu </w:t>
      </w:r>
      <w:r w:rsidR="008E637D">
        <w:rPr>
          <w:rFonts w:ascii="Times New Roman" w:hAnsi="Times New Roman"/>
          <w:sz w:val="24"/>
          <w:szCs w:val="24"/>
        </w:rPr>
        <w:t>i</w:t>
      </w:r>
      <w:r w:rsidR="000003BF">
        <w:rPr>
          <w:rFonts w:ascii="Times New Roman" w:hAnsi="Times New Roman"/>
          <w:sz w:val="24"/>
          <w:szCs w:val="24"/>
        </w:rPr>
        <w:t xml:space="preserve"> odnosi se na </w:t>
      </w:r>
      <w:r w:rsidR="00355ABE">
        <w:rPr>
          <w:rFonts w:ascii="Times New Roman" w:hAnsi="Times New Roman"/>
          <w:sz w:val="24"/>
          <w:szCs w:val="24"/>
        </w:rPr>
        <w:t>ostale rashode za zaposlene, to</w:t>
      </w:r>
      <w:r w:rsidR="000C7CDD">
        <w:rPr>
          <w:rFonts w:ascii="Times New Roman" w:hAnsi="Times New Roman"/>
          <w:sz w:val="24"/>
          <w:szCs w:val="24"/>
        </w:rPr>
        <w:t>č</w:t>
      </w:r>
      <w:r w:rsidR="00355ABE">
        <w:rPr>
          <w:rFonts w:ascii="Times New Roman" w:hAnsi="Times New Roman"/>
          <w:sz w:val="24"/>
          <w:szCs w:val="24"/>
        </w:rPr>
        <w:t xml:space="preserve">nije na isplatu otpremnine dvojici djelatnika, kao i jubilarne nagrade te isplate Božićnice </w:t>
      </w:r>
      <w:r w:rsidR="000C7CDD">
        <w:rPr>
          <w:rFonts w:ascii="Times New Roman" w:hAnsi="Times New Roman"/>
          <w:sz w:val="24"/>
          <w:szCs w:val="24"/>
        </w:rPr>
        <w:t xml:space="preserve">za 2017.g. </w:t>
      </w:r>
      <w:r w:rsidR="00355ABE">
        <w:rPr>
          <w:rFonts w:ascii="Times New Roman" w:hAnsi="Times New Roman"/>
          <w:sz w:val="24"/>
          <w:szCs w:val="24"/>
        </w:rPr>
        <w:t>djelatnicima zaposlenim preko HZZ.</w:t>
      </w:r>
    </w:p>
    <w:p w:rsidR="005E3CFC" w:rsidRDefault="008E637D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37D">
        <w:rPr>
          <w:rFonts w:ascii="Times New Roman" w:hAnsi="Times New Roman"/>
          <w:b/>
          <w:sz w:val="24"/>
          <w:szCs w:val="24"/>
        </w:rPr>
        <w:t>- naknade troškova zaposlenima (AOP 161 )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37D">
        <w:rPr>
          <w:rFonts w:ascii="Times New Roman" w:hAnsi="Times New Roman"/>
          <w:sz w:val="24"/>
          <w:szCs w:val="24"/>
        </w:rPr>
        <w:t>i ostva</w:t>
      </w:r>
      <w:r>
        <w:rPr>
          <w:rFonts w:ascii="Times New Roman" w:hAnsi="Times New Roman"/>
          <w:sz w:val="24"/>
          <w:szCs w:val="24"/>
        </w:rPr>
        <w:t xml:space="preserve">reni su u iznosu od </w:t>
      </w:r>
      <w:r w:rsidR="005E3CFC">
        <w:rPr>
          <w:rFonts w:ascii="Times New Roman" w:hAnsi="Times New Roman"/>
          <w:sz w:val="24"/>
          <w:szCs w:val="24"/>
        </w:rPr>
        <w:t>40.149,61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5E3CFC">
        <w:rPr>
          <w:rFonts w:ascii="Times New Roman" w:hAnsi="Times New Roman"/>
          <w:sz w:val="24"/>
          <w:szCs w:val="24"/>
        </w:rPr>
        <w:t>58,80</w:t>
      </w:r>
      <w:r>
        <w:rPr>
          <w:rFonts w:ascii="Times New Roman" w:hAnsi="Times New Roman"/>
          <w:sz w:val="24"/>
          <w:szCs w:val="24"/>
        </w:rPr>
        <w:t xml:space="preserve">% više u odnosu na prethodnu godinu jer je bio znatno </w:t>
      </w:r>
      <w:r w:rsidR="005E3CFC">
        <w:rPr>
          <w:rFonts w:ascii="Times New Roman" w:hAnsi="Times New Roman"/>
          <w:sz w:val="24"/>
          <w:szCs w:val="24"/>
        </w:rPr>
        <w:t>veći broj službenih putovanja kao i stručno usavršavanje zaposlenice u trajanju od 5 dana.</w:t>
      </w:r>
    </w:p>
    <w:p w:rsidR="009523EA" w:rsidRDefault="009523EA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823">
        <w:rPr>
          <w:rFonts w:ascii="Times New Roman" w:hAnsi="Times New Roman"/>
          <w:b/>
          <w:sz w:val="24"/>
          <w:szCs w:val="24"/>
        </w:rPr>
        <w:t>- usluge promidžbe i informiranja (AOP 177)</w:t>
      </w:r>
      <w:r w:rsidR="00575823">
        <w:rPr>
          <w:rFonts w:ascii="Times New Roman" w:hAnsi="Times New Roman"/>
          <w:sz w:val="24"/>
          <w:szCs w:val="24"/>
        </w:rPr>
        <w:t xml:space="preserve"> ostvareni</w:t>
      </w:r>
      <w:r>
        <w:rPr>
          <w:rFonts w:ascii="Times New Roman" w:hAnsi="Times New Roman"/>
          <w:sz w:val="24"/>
          <w:szCs w:val="24"/>
        </w:rPr>
        <w:t xml:space="preserve"> su iznosu od 395.9</w:t>
      </w:r>
      <w:r w:rsidR="00575823">
        <w:rPr>
          <w:rFonts w:ascii="Times New Roman" w:hAnsi="Times New Roman"/>
          <w:sz w:val="24"/>
          <w:szCs w:val="24"/>
        </w:rPr>
        <w:t>06,85 kn što je 143% više u odnosu na 2017. godinu zbog sudjelovanja u organizaciji ljetnih manifestacija.</w:t>
      </w:r>
    </w:p>
    <w:p w:rsidR="008E637D" w:rsidRPr="007478E0" w:rsidRDefault="007478E0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intelektualne usluge (AOP 181 ) </w:t>
      </w:r>
      <w:r>
        <w:rPr>
          <w:rFonts w:ascii="Times New Roman" w:hAnsi="Times New Roman"/>
          <w:sz w:val="24"/>
          <w:szCs w:val="24"/>
        </w:rPr>
        <w:t xml:space="preserve">ostvareni su u iznosu od </w:t>
      </w:r>
      <w:r w:rsidR="00575823">
        <w:rPr>
          <w:rFonts w:ascii="Times New Roman" w:hAnsi="Times New Roman"/>
          <w:sz w:val="24"/>
          <w:szCs w:val="24"/>
        </w:rPr>
        <w:t>652.290,48</w:t>
      </w:r>
      <w:r>
        <w:rPr>
          <w:rFonts w:ascii="Times New Roman" w:hAnsi="Times New Roman"/>
          <w:sz w:val="24"/>
          <w:szCs w:val="24"/>
        </w:rPr>
        <w:t xml:space="preserve"> što je za </w:t>
      </w:r>
      <w:r w:rsidR="00575823">
        <w:rPr>
          <w:rFonts w:ascii="Times New Roman" w:hAnsi="Times New Roman"/>
          <w:sz w:val="24"/>
          <w:szCs w:val="24"/>
        </w:rPr>
        <w:t>56,70</w:t>
      </w:r>
      <w:r>
        <w:rPr>
          <w:rFonts w:ascii="Times New Roman" w:hAnsi="Times New Roman"/>
          <w:sz w:val="24"/>
          <w:szCs w:val="24"/>
        </w:rPr>
        <w:t>% vi</w:t>
      </w:r>
      <w:r w:rsidR="00575823">
        <w:rPr>
          <w:rFonts w:ascii="Times New Roman" w:hAnsi="Times New Roman"/>
          <w:sz w:val="24"/>
          <w:szCs w:val="24"/>
        </w:rPr>
        <w:t>še u odnosu na prethodnu godinu</w:t>
      </w:r>
      <w:r w:rsidR="004A2830">
        <w:rPr>
          <w:rFonts w:ascii="Times New Roman" w:hAnsi="Times New Roman"/>
          <w:sz w:val="24"/>
          <w:szCs w:val="24"/>
        </w:rPr>
        <w:t xml:space="preserve"> zbog većih odvjetničkih usluga.</w:t>
      </w:r>
    </w:p>
    <w:p w:rsidR="000F633E" w:rsidRDefault="004A2830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30">
        <w:rPr>
          <w:rFonts w:ascii="Times New Roman" w:hAnsi="Times New Roman"/>
          <w:b/>
          <w:sz w:val="24"/>
          <w:szCs w:val="24"/>
        </w:rPr>
        <w:t xml:space="preserve">-  ostali nespomenut i rashodi poslovanja (AOP 185 </w:t>
      </w:r>
      <w:r w:rsidRPr="000F633E">
        <w:rPr>
          <w:rFonts w:ascii="Times New Roman" w:hAnsi="Times New Roman"/>
          <w:sz w:val="24"/>
          <w:szCs w:val="24"/>
        </w:rPr>
        <w:t>)</w:t>
      </w:r>
      <w:r w:rsidR="009026E6">
        <w:rPr>
          <w:rFonts w:ascii="Times New Roman" w:hAnsi="Times New Roman"/>
          <w:sz w:val="24"/>
          <w:szCs w:val="24"/>
        </w:rPr>
        <w:t xml:space="preserve"> </w:t>
      </w:r>
      <w:r w:rsidR="000F633E" w:rsidRPr="000F633E">
        <w:rPr>
          <w:rFonts w:ascii="Times New Roman" w:hAnsi="Times New Roman"/>
          <w:sz w:val="24"/>
          <w:szCs w:val="24"/>
        </w:rPr>
        <w:t xml:space="preserve">ostvareni su u iznosu od </w:t>
      </w:r>
      <w:r w:rsidR="009026E6">
        <w:rPr>
          <w:rFonts w:ascii="Times New Roman" w:hAnsi="Times New Roman"/>
          <w:sz w:val="24"/>
          <w:szCs w:val="24"/>
        </w:rPr>
        <w:t>419.615,20</w:t>
      </w:r>
      <w:r w:rsidR="000F633E" w:rsidRPr="000F633E">
        <w:rPr>
          <w:rFonts w:ascii="Times New Roman" w:hAnsi="Times New Roman"/>
          <w:sz w:val="24"/>
          <w:szCs w:val="24"/>
        </w:rPr>
        <w:t xml:space="preserve"> kn</w:t>
      </w:r>
      <w:r w:rsidR="000F633E">
        <w:rPr>
          <w:rFonts w:ascii="Times New Roman" w:hAnsi="Times New Roman"/>
          <w:sz w:val="24"/>
          <w:szCs w:val="24"/>
        </w:rPr>
        <w:t xml:space="preserve"> što je </w:t>
      </w:r>
      <w:r w:rsidR="009026E6">
        <w:rPr>
          <w:rFonts w:ascii="Times New Roman" w:hAnsi="Times New Roman"/>
          <w:sz w:val="24"/>
          <w:szCs w:val="24"/>
        </w:rPr>
        <w:t>34,80</w:t>
      </w:r>
      <w:r w:rsidR="000F633E">
        <w:rPr>
          <w:rFonts w:ascii="Times New Roman" w:hAnsi="Times New Roman"/>
          <w:sz w:val="24"/>
          <w:szCs w:val="24"/>
        </w:rPr>
        <w:t xml:space="preserve"> % više u odnosu na 201</w:t>
      </w:r>
      <w:r w:rsidR="009026E6">
        <w:rPr>
          <w:rFonts w:ascii="Times New Roman" w:hAnsi="Times New Roman"/>
          <w:sz w:val="24"/>
          <w:szCs w:val="24"/>
        </w:rPr>
        <w:t>7</w:t>
      </w:r>
      <w:r w:rsidR="000F633E">
        <w:rPr>
          <w:rFonts w:ascii="Times New Roman" w:hAnsi="Times New Roman"/>
          <w:sz w:val="24"/>
          <w:szCs w:val="24"/>
        </w:rPr>
        <w:t>. godinu  a odnose se na:</w:t>
      </w:r>
    </w:p>
    <w:p w:rsidR="000F633E" w:rsidRDefault="000F633E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naknade za rad predstavničkih tijela u iznosu od </w:t>
      </w:r>
      <w:r w:rsidR="009026E6">
        <w:rPr>
          <w:rFonts w:ascii="Times New Roman" w:hAnsi="Times New Roman"/>
          <w:sz w:val="24"/>
          <w:szCs w:val="24"/>
        </w:rPr>
        <w:t>21.107,07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0F633E" w:rsidRDefault="000F633E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premije osiguranja u iznosu od </w:t>
      </w:r>
      <w:r w:rsidR="009026E6">
        <w:rPr>
          <w:rFonts w:ascii="Times New Roman" w:hAnsi="Times New Roman"/>
          <w:sz w:val="24"/>
          <w:szCs w:val="24"/>
        </w:rPr>
        <w:t>50.849,</w:t>
      </w:r>
      <w:r>
        <w:rPr>
          <w:rFonts w:ascii="Times New Roman" w:hAnsi="Times New Roman"/>
          <w:sz w:val="24"/>
          <w:szCs w:val="24"/>
        </w:rPr>
        <w:t>1</w:t>
      </w:r>
      <w:r w:rsidR="009026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0F633E" w:rsidRDefault="000F633E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reprezentaciju iznosu od </w:t>
      </w:r>
      <w:r w:rsidR="009026E6">
        <w:rPr>
          <w:rFonts w:ascii="Times New Roman" w:hAnsi="Times New Roman"/>
          <w:sz w:val="24"/>
          <w:szCs w:val="24"/>
        </w:rPr>
        <w:t>130.170,56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0F633E" w:rsidRDefault="000F633E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tuzemne članarine u iznosu od </w:t>
      </w:r>
      <w:r w:rsidR="009026E6">
        <w:rPr>
          <w:rFonts w:ascii="Times New Roman" w:hAnsi="Times New Roman"/>
          <w:sz w:val="24"/>
          <w:szCs w:val="24"/>
        </w:rPr>
        <w:t>18.352,28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844D19" w:rsidRDefault="000F633E" w:rsidP="00F82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 pristojbe i naknade u iznosu od </w:t>
      </w:r>
      <w:r w:rsidR="009026E6">
        <w:rPr>
          <w:rFonts w:ascii="Times New Roman" w:hAnsi="Times New Roman"/>
          <w:sz w:val="24"/>
          <w:szCs w:val="24"/>
        </w:rPr>
        <w:t>82.093,89</w:t>
      </w:r>
      <w:r>
        <w:rPr>
          <w:rFonts w:ascii="Times New Roman" w:hAnsi="Times New Roman"/>
          <w:sz w:val="24"/>
          <w:szCs w:val="24"/>
        </w:rPr>
        <w:t xml:space="preserve"> kn</w:t>
      </w:r>
      <w:r w:rsidR="00196AC7">
        <w:rPr>
          <w:rFonts w:ascii="Times New Roman" w:hAnsi="Times New Roman"/>
          <w:sz w:val="24"/>
          <w:szCs w:val="24"/>
        </w:rPr>
        <w:t>;</w:t>
      </w:r>
    </w:p>
    <w:p w:rsidR="000F633E" w:rsidRPr="000F633E" w:rsidRDefault="00196AC7" w:rsidP="000C7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f) ostali nespomenuti rashodi ( rashodi protokola, </w:t>
      </w:r>
      <w:r w:rsidR="009026E6">
        <w:rPr>
          <w:rFonts w:ascii="Times New Roman" w:hAnsi="Times New Roman"/>
          <w:sz w:val="24"/>
          <w:szCs w:val="24"/>
        </w:rPr>
        <w:t>dan Općine</w:t>
      </w:r>
      <w:r>
        <w:rPr>
          <w:rFonts w:ascii="Times New Roman" w:hAnsi="Times New Roman"/>
          <w:sz w:val="24"/>
          <w:szCs w:val="24"/>
        </w:rPr>
        <w:t xml:space="preserve">, natječaji, povrat pretplata fizičkih osoba) u iznosu od </w:t>
      </w:r>
      <w:r w:rsidR="009026E6">
        <w:rPr>
          <w:rFonts w:ascii="Times New Roman" w:hAnsi="Times New Roman"/>
          <w:sz w:val="24"/>
          <w:szCs w:val="24"/>
        </w:rPr>
        <w:t>117.042,30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50199C" w:rsidRDefault="0050199C" w:rsidP="000C7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99C">
        <w:rPr>
          <w:rFonts w:ascii="Times New Roman" w:hAnsi="Times New Roman"/>
          <w:b/>
          <w:sz w:val="24"/>
          <w:szCs w:val="24"/>
        </w:rPr>
        <w:t xml:space="preserve">- ostali financijski rashodi (AOP 207 ) </w:t>
      </w:r>
      <w:r w:rsidRPr="0050199C">
        <w:rPr>
          <w:rFonts w:ascii="Times New Roman" w:hAnsi="Times New Roman"/>
          <w:sz w:val="24"/>
          <w:szCs w:val="24"/>
        </w:rPr>
        <w:t xml:space="preserve">i ostvareni su u iznosu od </w:t>
      </w:r>
      <w:r w:rsidR="009026E6">
        <w:rPr>
          <w:rFonts w:ascii="Times New Roman" w:hAnsi="Times New Roman"/>
          <w:sz w:val="24"/>
          <w:szCs w:val="24"/>
        </w:rPr>
        <w:t>18.604,54</w:t>
      </w:r>
      <w:r w:rsidRPr="0050199C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što je za </w:t>
      </w:r>
    </w:p>
    <w:p w:rsidR="0050199C" w:rsidRDefault="009026E6" w:rsidP="000C7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16,00</w:t>
      </w:r>
      <w:r w:rsidR="0050199C">
        <w:rPr>
          <w:rFonts w:ascii="Times New Roman" w:hAnsi="Times New Roman"/>
          <w:sz w:val="24"/>
          <w:szCs w:val="24"/>
        </w:rPr>
        <w:t>% više u odnosu na 201</w:t>
      </w:r>
      <w:r>
        <w:rPr>
          <w:rFonts w:ascii="Times New Roman" w:hAnsi="Times New Roman"/>
          <w:sz w:val="24"/>
          <w:szCs w:val="24"/>
        </w:rPr>
        <w:t>7</w:t>
      </w:r>
      <w:r w:rsidR="0050199C">
        <w:rPr>
          <w:rFonts w:ascii="Times New Roman" w:hAnsi="Times New Roman"/>
          <w:sz w:val="24"/>
          <w:szCs w:val="24"/>
        </w:rPr>
        <w:t xml:space="preserve">. </w:t>
      </w:r>
      <w:r w:rsidR="00722FAD">
        <w:rPr>
          <w:rFonts w:ascii="Times New Roman" w:hAnsi="Times New Roman"/>
          <w:sz w:val="24"/>
          <w:szCs w:val="24"/>
        </w:rPr>
        <w:t>g</w:t>
      </w:r>
      <w:r w:rsidR="0050199C">
        <w:rPr>
          <w:rFonts w:ascii="Times New Roman" w:hAnsi="Times New Roman"/>
          <w:sz w:val="24"/>
          <w:szCs w:val="24"/>
        </w:rPr>
        <w:t>odini</w:t>
      </w:r>
      <w:r w:rsidR="00722FAD">
        <w:rPr>
          <w:rFonts w:ascii="Times New Roman" w:hAnsi="Times New Roman"/>
          <w:sz w:val="24"/>
          <w:szCs w:val="24"/>
        </w:rPr>
        <w:t>,</w:t>
      </w:r>
      <w:r w:rsidR="0050199C">
        <w:rPr>
          <w:rFonts w:ascii="Times New Roman" w:hAnsi="Times New Roman"/>
          <w:sz w:val="24"/>
          <w:szCs w:val="24"/>
        </w:rPr>
        <w:t xml:space="preserve"> a odnose se na:</w:t>
      </w:r>
    </w:p>
    <w:p w:rsidR="0050199C" w:rsidRDefault="0050199C" w:rsidP="000C7CDD">
      <w:pPr>
        <w:pStyle w:val="Odlomakpopis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bankarske usluge u iznosu od </w:t>
      </w:r>
      <w:r w:rsidR="009026E6">
        <w:rPr>
          <w:rFonts w:ascii="Times New Roman" w:hAnsi="Times New Roman"/>
          <w:sz w:val="24"/>
          <w:szCs w:val="24"/>
        </w:rPr>
        <w:t>18.473,35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50199C" w:rsidRDefault="0050199C" w:rsidP="000161A9">
      <w:pPr>
        <w:pStyle w:val="Odlomakpopis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zatezne kamate u iznosu od </w:t>
      </w:r>
      <w:r w:rsidR="009026E6">
        <w:rPr>
          <w:rFonts w:ascii="Times New Roman" w:hAnsi="Times New Roman"/>
          <w:sz w:val="24"/>
          <w:szCs w:val="24"/>
        </w:rPr>
        <w:t>131,19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9026E6" w:rsidRDefault="00F61036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036">
        <w:rPr>
          <w:rFonts w:ascii="Times New Roman" w:hAnsi="Times New Roman"/>
          <w:b/>
          <w:sz w:val="24"/>
          <w:szCs w:val="24"/>
        </w:rPr>
        <w:t>- prijenosi proračunskim korisnicima iz nadležnog proračuna (AOP 234 )</w:t>
      </w:r>
      <w:r>
        <w:rPr>
          <w:rFonts w:ascii="Times New Roman" w:hAnsi="Times New Roman"/>
          <w:sz w:val="24"/>
          <w:szCs w:val="24"/>
        </w:rPr>
        <w:t xml:space="preserve"> i ostvareni su u iznosu od </w:t>
      </w:r>
      <w:r w:rsidR="009026E6">
        <w:rPr>
          <w:rFonts w:ascii="Times New Roman" w:hAnsi="Times New Roman"/>
          <w:sz w:val="24"/>
          <w:szCs w:val="24"/>
        </w:rPr>
        <w:t>480.563,08</w:t>
      </w:r>
      <w:r>
        <w:rPr>
          <w:rFonts w:ascii="Times New Roman" w:hAnsi="Times New Roman"/>
          <w:sz w:val="24"/>
          <w:szCs w:val="24"/>
        </w:rPr>
        <w:t xml:space="preserve"> kn</w:t>
      </w:r>
      <w:r w:rsidR="000161A9">
        <w:rPr>
          <w:rFonts w:ascii="Times New Roman" w:hAnsi="Times New Roman"/>
          <w:sz w:val="24"/>
          <w:szCs w:val="24"/>
        </w:rPr>
        <w:t xml:space="preserve"> što je 8,30% manje u odnosu na 2017. </w:t>
      </w:r>
      <w:r w:rsidR="00730028">
        <w:rPr>
          <w:rFonts w:ascii="Times New Roman" w:hAnsi="Times New Roman"/>
          <w:sz w:val="24"/>
          <w:szCs w:val="24"/>
        </w:rPr>
        <w:t>g</w:t>
      </w:r>
      <w:r w:rsidR="000161A9">
        <w:rPr>
          <w:rFonts w:ascii="Times New Roman" w:hAnsi="Times New Roman"/>
          <w:sz w:val="24"/>
          <w:szCs w:val="24"/>
        </w:rPr>
        <w:t>odinu iz razloga što im nisu doznačena sredstva za mjesec prosinac 2018. godine,</w:t>
      </w:r>
      <w:r>
        <w:rPr>
          <w:rFonts w:ascii="Times New Roman" w:hAnsi="Times New Roman"/>
          <w:sz w:val="24"/>
          <w:szCs w:val="24"/>
        </w:rPr>
        <w:t xml:space="preserve"> a odnose se na financiranje Dječjeg vrtića </w:t>
      </w:r>
      <w:proofErr w:type="spellStart"/>
      <w:r>
        <w:rPr>
          <w:rFonts w:ascii="Times New Roman" w:hAnsi="Times New Roman"/>
          <w:sz w:val="24"/>
          <w:szCs w:val="24"/>
        </w:rPr>
        <w:t>Sabunić</w:t>
      </w:r>
      <w:proofErr w:type="spellEnd"/>
      <w:r>
        <w:rPr>
          <w:rFonts w:ascii="Times New Roman" w:hAnsi="Times New Roman"/>
          <w:sz w:val="24"/>
          <w:szCs w:val="24"/>
        </w:rPr>
        <w:t xml:space="preserve"> čiji je osnivač Općina Privlaka.  </w:t>
      </w:r>
    </w:p>
    <w:p w:rsidR="00722FAD" w:rsidRDefault="00722FAD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>- naknade građanima i kućanstvima u novcu (AOP 254)</w:t>
      </w:r>
      <w:r>
        <w:rPr>
          <w:rFonts w:ascii="Times New Roman" w:hAnsi="Times New Roman"/>
          <w:sz w:val="24"/>
          <w:szCs w:val="24"/>
        </w:rPr>
        <w:t xml:space="preserve"> i ostvareni su u iznosi od </w:t>
      </w:r>
      <w:r w:rsidR="000161A9">
        <w:rPr>
          <w:rFonts w:ascii="Times New Roman" w:hAnsi="Times New Roman"/>
          <w:sz w:val="24"/>
          <w:szCs w:val="24"/>
        </w:rPr>
        <w:t>308.065,10 kn</w:t>
      </w:r>
      <w:r>
        <w:rPr>
          <w:rFonts w:ascii="Times New Roman" w:hAnsi="Times New Roman"/>
          <w:sz w:val="24"/>
          <w:szCs w:val="24"/>
        </w:rPr>
        <w:t xml:space="preserve"> </w:t>
      </w:r>
      <w:r w:rsidR="000161A9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to je za </w:t>
      </w:r>
      <w:r w:rsidR="000161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,8% više u odnosu na 201</w:t>
      </w:r>
      <w:r w:rsidR="000161A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godinu, a odnose se na:</w:t>
      </w:r>
    </w:p>
    <w:p w:rsidR="00722FAD" w:rsidRDefault="00722FAD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06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06114">
        <w:rPr>
          <w:rFonts w:ascii="Times New Roman" w:hAnsi="Times New Roman"/>
          <w:sz w:val="24"/>
          <w:szCs w:val="24"/>
        </w:rPr>
        <w:t xml:space="preserve">pomoći ugroženim obiteljima u iznosu od </w:t>
      </w:r>
      <w:r w:rsidR="000161A9">
        <w:rPr>
          <w:rFonts w:ascii="Times New Roman" w:hAnsi="Times New Roman"/>
          <w:sz w:val="24"/>
          <w:szCs w:val="24"/>
        </w:rPr>
        <w:t>112.550,00</w:t>
      </w:r>
      <w:r w:rsidR="00D06114">
        <w:rPr>
          <w:rFonts w:ascii="Times New Roman" w:hAnsi="Times New Roman"/>
          <w:sz w:val="24"/>
          <w:szCs w:val="24"/>
        </w:rPr>
        <w:t xml:space="preserve"> kn;</w:t>
      </w:r>
    </w:p>
    <w:p w:rsidR="000161A9" w:rsidRDefault="000161A9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pomoć osobama s invaliditetom u iznosu od 19.200,00 kn;</w:t>
      </w:r>
    </w:p>
    <w:p w:rsidR="00D06114" w:rsidRDefault="000161A9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06114">
        <w:rPr>
          <w:rFonts w:ascii="Times New Roman" w:hAnsi="Times New Roman"/>
          <w:sz w:val="24"/>
          <w:szCs w:val="24"/>
        </w:rPr>
        <w:t xml:space="preserve">)  prijevoz učenika srednjih škola u iznosu od </w:t>
      </w:r>
      <w:r>
        <w:rPr>
          <w:rFonts w:ascii="Times New Roman" w:hAnsi="Times New Roman"/>
          <w:sz w:val="24"/>
          <w:szCs w:val="24"/>
        </w:rPr>
        <w:t>29.715,10</w:t>
      </w:r>
      <w:r w:rsidR="00D06114">
        <w:rPr>
          <w:rFonts w:ascii="Times New Roman" w:hAnsi="Times New Roman"/>
          <w:sz w:val="24"/>
          <w:szCs w:val="24"/>
        </w:rPr>
        <w:t xml:space="preserve"> kn;</w:t>
      </w:r>
    </w:p>
    <w:p w:rsidR="00D06114" w:rsidRDefault="000161A9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06114">
        <w:rPr>
          <w:rFonts w:ascii="Times New Roman" w:hAnsi="Times New Roman"/>
          <w:sz w:val="24"/>
          <w:szCs w:val="24"/>
        </w:rPr>
        <w:t xml:space="preserve">) naknada za novorođeno dijete u iznosu od </w:t>
      </w:r>
      <w:r>
        <w:rPr>
          <w:rFonts w:ascii="Times New Roman" w:hAnsi="Times New Roman"/>
          <w:sz w:val="24"/>
          <w:szCs w:val="24"/>
        </w:rPr>
        <w:t>116</w:t>
      </w:r>
      <w:r w:rsidR="00D06114">
        <w:rPr>
          <w:rFonts w:ascii="Times New Roman" w:hAnsi="Times New Roman"/>
          <w:sz w:val="24"/>
          <w:szCs w:val="24"/>
        </w:rPr>
        <w:t>.000,00 kn;</w:t>
      </w:r>
    </w:p>
    <w:p w:rsidR="00D06114" w:rsidRDefault="000161A9" w:rsidP="000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0611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stipendije i školarine</w:t>
      </w:r>
      <w:r w:rsidR="00D06114">
        <w:rPr>
          <w:rFonts w:ascii="Times New Roman" w:hAnsi="Times New Roman"/>
          <w:sz w:val="24"/>
          <w:szCs w:val="24"/>
        </w:rPr>
        <w:t xml:space="preserve"> u iznosu od </w:t>
      </w:r>
      <w:r>
        <w:rPr>
          <w:rFonts w:ascii="Times New Roman" w:hAnsi="Times New Roman"/>
          <w:sz w:val="24"/>
          <w:szCs w:val="24"/>
        </w:rPr>
        <w:t>30.600</w:t>
      </w:r>
      <w:r w:rsidR="00D06114">
        <w:rPr>
          <w:rFonts w:ascii="Times New Roman" w:hAnsi="Times New Roman"/>
          <w:sz w:val="24"/>
          <w:szCs w:val="24"/>
        </w:rPr>
        <w:t>,00 kn.</w:t>
      </w:r>
    </w:p>
    <w:p w:rsidR="007772ED" w:rsidRDefault="00F6103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036">
        <w:rPr>
          <w:rFonts w:ascii="Times New Roman" w:hAnsi="Times New Roman"/>
          <w:b/>
          <w:sz w:val="24"/>
          <w:szCs w:val="24"/>
        </w:rPr>
        <w:t>-ostali rashodi (AOP 257 )</w:t>
      </w:r>
      <w:r>
        <w:rPr>
          <w:rFonts w:ascii="Times New Roman" w:hAnsi="Times New Roman"/>
          <w:sz w:val="24"/>
          <w:szCs w:val="24"/>
        </w:rPr>
        <w:t xml:space="preserve"> i ostvareni su u iznosu od </w:t>
      </w:r>
      <w:r w:rsidR="00606195">
        <w:rPr>
          <w:rFonts w:ascii="Times New Roman" w:hAnsi="Times New Roman"/>
          <w:sz w:val="24"/>
          <w:szCs w:val="24"/>
        </w:rPr>
        <w:t>997.565.64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606195">
        <w:rPr>
          <w:rFonts w:ascii="Times New Roman" w:hAnsi="Times New Roman"/>
          <w:sz w:val="24"/>
          <w:szCs w:val="24"/>
        </w:rPr>
        <w:t>1,3</w:t>
      </w:r>
      <w:r>
        <w:rPr>
          <w:rFonts w:ascii="Times New Roman" w:hAnsi="Times New Roman"/>
          <w:sz w:val="24"/>
          <w:szCs w:val="24"/>
        </w:rPr>
        <w:t xml:space="preserve"> % više u odnosu na 201</w:t>
      </w:r>
      <w:r w:rsidR="00606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917A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E917A6">
        <w:rPr>
          <w:rFonts w:ascii="Times New Roman" w:hAnsi="Times New Roman"/>
          <w:sz w:val="24"/>
          <w:szCs w:val="24"/>
        </w:rPr>
        <w:t>.</w:t>
      </w:r>
    </w:p>
    <w:p w:rsidR="00E917A6" w:rsidRDefault="00E917A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7A6" w:rsidRDefault="00E917A6" w:rsidP="0060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</w:t>
      </w:r>
      <w:r w:rsidRPr="00E91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ostvareni su u iznosu od 5.144.850,13 kn (AOP 341) što je 751,7% više u odnosu na 2017. </w:t>
      </w:r>
      <w:r w:rsidR="00EB7FD2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EB7FD2">
        <w:rPr>
          <w:rFonts w:ascii="Times New Roman" w:hAnsi="Times New Roman"/>
          <w:sz w:val="24"/>
          <w:szCs w:val="24"/>
        </w:rPr>
        <w:t xml:space="preserve"> a odnose se na :</w:t>
      </w:r>
    </w:p>
    <w:p w:rsidR="00EB7FD2" w:rsidRDefault="0050199C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99C">
        <w:rPr>
          <w:rFonts w:ascii="Times New Roman" w:hAnsi="Times New Roman"/>
          <w:sz w:val="24"/>
          <w:szCs w:val="24"/>
        </w:rPr>
        <w:t xml:space="preserve"> 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- </w:t>
      </w:r>
      <w:r w:rsidR="00EB7FD2">
        <w:rPr>
          <w:rFonts w:ascii="Times New Roman" w:hAnsi="Times New Roman"/>
          <w:b/>
          <w:sz w:val="24"/>
          <w:szCs w:val="24"/>
        </w:rPr>
        <w:t xml:space="preserve">rashode za nabavu </w:t>
      </w:r>
      <w:proofErr w:type="spellStart"/>
      <w:r w:rsidR="00EB7FD2">
        <w:rPr>
          <w:rFonts w:ascii="Times New Roman" w:hAnsi="Times New Roman"/>
          <w:b/>
          <w:sz w:val="24"/>
          <w:szCs w:val="24"/>
        </w:rPr>
        <w:t>neproizvedene</w:t>
      </w:r>
      <w:proofErr w:type="spellEnd"/>
      <w:r w:rsidR="00EB7FD2">
        <w:rPr>
          <w:rFonts w:ascii="Times New Roman" w:hAnsi="Times New Roman"/>
          <w:b/>
          <w:sz w:val="24"/>
          <w:szCs w:val="24"/>
        </w:rPr>
        <w:t xml:space="preserve"> dugotrajne imovine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 (AOP </w:t>
      </w:r>
      <w:r w:rsidR="00EB7FD2">
        <w:rPr>
          <w:rFonts w:ascii="Times New Roman" w:hAnsi="Times New Roman"/>
          <w:b/>
          <w:sz w:val="24"/>
          <w:szCs w:val="24"/>
        </w:rPr>
        <w:t>342</w:t>
      </w:r>
      <w:r w:rsidR="00EB7FD2" w:rsidRPr="00F61036">
        <w:rPr>
          <w:rFonts w:ascii="Times New Roman" w:hAnsi="Times New Roman"/>
          <w:b/>
          <w:sz w:val="24"/>
          <w:szCs w:val="24"/>
        </w:rPr>
        <w:t xml:space="preserve"> )</w:t>
      </w:r>
      <w:r w:rsidR="00EB7FD2">
        <w:rPr>
          <w:rFonts w:ascii="Times New Roman" w:hAnsi="Times New Roman"/>
          <w:sz w:val="24"/>
          <w:szCs w:val="24"/>
        </w:rPr>
        <w:t xml:space="preserve"> i ostvareni su u iznosu od 636.266,78 kn a odnose se na kupnju građevinskog zemljišta u iznosu od 239.981,08 kn i rekonstrukciju prostora Dječjeg vrtića „</w:t>
      </w:r>
      <w:proofErr w:type="spellStart"/>
      <w:r w:rsidR="00EB7FD2">
        <w:rPr>
          <w:rFonts w:ascii="Times New Roman" w:hAnsi="Times New Roman"/>
          <w:sz w:val="24"/>
          <w:szCs w:val="24"/>
        </w:rPr>
        <w:t>Sabunić</w:t>
      </w:r>
      <w:proofErr w:type="spellEnd"/>
      <w:r w:rsidR="00EB7FD2">
        <w:rPr>
          <w:rFonts w:ascii="Times New Roman" w:hAnsi="Times New Roman"/>
          <w:sz w:val="24"/>
          <w:szCs w:val="24"/>
        </w:rPr>
        <w:t>“ u iznosu od 396.285,70 kn.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 xml:space="preserve">- </w:t>
      </w:r>
      <w:r w:rsidR="00AA0CBA">
        <w:rPr>
          <w:rFonts w:ascii="Times New Roman" w:hAnsi="Times New Roman"/>
          <w:b/>
          <w:sz w:val="24"/>
          <w:szCs w:val="24"/>
        </w:rPr>
        <w:t>rashode za nabavu proizvedene dugotrajne imovine</w:t>
      </w:r>
      <w:r w:rsidR="00AA0CBA" w:rsidRPr="00F61036">
        <w:rPr>
          <w:rFonts w:ascii="Times New Roman" w:hAnsi="Times New Roman"/>
          <w:b/>
          <w:sz w:val="24"/>
          <w:szCs w:val="24"/>
        </w:rPr>
        <w:t xml:space="preserve"> (AOP </w:t>
      </w:r>
      <w:r w:rsidR="00AA0CBA">
        <w:rPr>
          <w:rFonts w:ascii="Times New Roman" w:hAnsi="Times New Roman"/>
          <w:b/>
          <w:sz w:val="24"/>
          <w:szCs w:val="24"/>
        </w:rPr>
        <w:t>354</w:t>
      </w:r>
      <w:r w:rsidR="00AA0CBA" w:rsidRPr="00F61036">
        <w:rPr>
          <w:rFonts w:ascii="Times New Roman" w:hAnsi="Times New Roman"/>
          <w:b/>
          <w:sz w:val="24"/>
          <w:szCs w:val="24"/>
        </w:rPr>
        <w:t xml:space="preserve"> )</w:t>
      </w:r>
      <w:r w:rsidR="00AA0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ostvareni su u iznosi od </w:t>
      </w:r>
      <w:r w:rsidR="00AA0CBA">
        <w:rPr>
          <w:rFonts w:ascii="Times New Roman" w:hAnsi="Times New Roman"/>
          <w:sz w:val="24"/>
          <w:szCs w:val="24"/>
        </w:rPr>
        <w:t>3.235.602,01</w:t>
      </w:r>
      <w:r>
        <w:rPr>
          <w:rFonts w:ascii="Times New Roman" w:hAnsi="Times New Roman"/>
          <w:sz w:val="24"/>
          <w:szCs w:val="24"/>
        </w:rPr>
        <w:t xml:space="preserve"> kn što je za </w:t>
      </w:r>
      <w:r w:rsidR="00AA0CBA">
        <w:rPr>
          <w:rFonts w:ascii="Times New Roman" w:hAnsi="Times New Roman"/>
          <w:sz w:val="24"/>
          <w:szCs w:val="24"/>
        </w:rPr>
        <w:t>437,3</w:t>
      </w:r>
      <w:r>
        <w:rPr>
          <w:rFonts w:ascii="Times New Roman" w:hAnsi="Times New Roman"/>
          <w:sz w:val="24"/>
          <w:szCs w:val="24"/>
        </w:rPr>
        <w:t>% više u odnosu na 2017. godinu, a odnose se na: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 w:rsidR="00AA0CBA">
        <w:rPr>
          <w:rFonts w:ascii="Times New Roman" w:hAnsi="Times New Roman"/>
          <w:sz w:val="24"/>
          <w:szCs w:val="24"/>
        </w:rPr>
        <w:t>kupnju poslovne zgrade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A0CBA">
        <w:rPr>
          <w:rFonts w:ascii="Times New Roman" w:hAnsi="Times New Roman"/>
          <w:sz w:val="24"/>
          <w:szCs w:val="24"/>
        </w:rPr>
        <w:t>1.850.416,89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AA0CBA">
        <w:rPr>
          <w:rFonts w:ascii="Times New Roman" w:hAnsi="Times New Roman"/>
          <w:sz w:val="24"/>
          <w:szCs w:val="24"/>
        </w:rPr>
        <w:t>ostali građevinski objekti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A0CBA">
        <w:rPr>
          <w:rFonts w:ascii="Times New Roman" w:hAnsi="Times New Roman"/>
          <w:sz w:val="24"/>
          <w:szCs w:val="24"/>
        </w:rPr>
        <w:t>81.692,18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AA0CBA">
        <w:rPr>
          <w:rFonts w:ascii="Times New Roman" w:hAnsi="Times New Roman"/>
          <w:sz w:val="24"/>
          <w:szCs w:val="24"/>
        </w:rPr>
        <w:t>uredska oprema i namještaj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A0CBA">
        <w:rPr>
          <w:rFonts w:ascii="Times New Roman" w:hAnsi="Times New Roman"/>
          <w:sz w:val="24"/>
          <w:szCs w:val="24"/>
        </w:rPr>
        <w:t>29.406,82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AA0CBA">
        <w:rPr>
          <w:rFonts w:ascii="Times New Roman" w:hAnsi="Times New Roman"/>
          <w:sz w:val="24"/>
          <w:szCs w:val="24"/>
        </w:rPr>
        <w:t>komunikacijska oprema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AA0CBA">
        <w:rPr>
          <w:rFonts w:ascii="Times New Roman" w:hAnsi="Times New Roman"/>
          <w:sz w:val="24"/>
          <w:szCs w:val="24"/>
        </w:rPr>
        <w:t>25.569,09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EB7FD2" w:rsidRDefault="00EB7FD2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4D432C">
        <w:rPr>
          <w:rFonts w:ascii="Times New Roman" w:hAnsi="Times New Roman"/>
          <w:sz w:val="24"/>
          <w:szCs w:val="24"/>
        </w:rPr>
        <w:t>sportska i glazbena oprema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4D432C">
        <w:rPr>
          <w:rFonts w:ascii="Times New Roman" w:hAnsi="Times New Roman"/>
          <w:sz w:val="24"/>
          <w:szCs w:val="24"/>
        </w:rPr>
        <w:t>7.553,25</w:t>
      </w:r>
      <w:r>
        <w:rPr>
          <w:rFonts w:ascii="Times New Roman" w:hAnsi="Times New Roman"/>
          <w:sz w:val="24"/>
          <w:szCs w:val="24"/>
        </w:rPr>
        <w:t xml:space="preserve"> kn</w:t>
      </w:r>
      <w:r w:rsidR="00144E5A">
        <w:rPr>
          <w:rFonts w:ascii="Times New Roman" w:hAnsi="Times New Roman"/>
          <w:sz w:val="24"/>
          <w:szCs w:val="24"/>
        </w:rPr>
        <w:t>;</w:t>
      </w:r>
    </w:p>
    <w:p w:rsidR="009D245D" w:rsidRDefault="009D245D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dokumenti prostornog uređenja u iznosu od 123.250,00 kn</w:t>
      </w:r>
      <w:r w:rsidR="00144E5A">
        <w:rPr>
          <w:rFonts w:ascii="Times New Roman" w:hAnsi="Times New Roman"/>
          <w:sz w:val="24"/>
          <w:szCs w:val="24"/>
        </w:rPr>
        <w:t>;</w:t>
      </w:r>
    </w:p>
    <w:p w:rsidR="009D245D" w:rsidRDefault="009D245D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filmovi, kazališne i glazbene predstav</w:t>
      </w:r>
      <w:r w:rsidR="00144E5A">
        <w:rPr>
          <w:rFonts w:ascii="Times New Roman" w:hAnsi="Times New Roman"/>
          <w:sz w:val="24"/>
          <w:szCs w:val="24"/>
        </w:rPr>
        <w:t>e u iznosu od 2.500,00 kn;</w:t>
      </w:r>
    </w:p>
    <w:p w:rsidR="00144E5A" w:rsidRDefault="00144E5A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ostala nemat. proizvedena imovina (projekti) u iznosu od 1.115.213,78 kn.</w:t>
      </w:r>
    </w:p>
    <w:p w:rsidR="00144E5A" w:rsidRDefault="00144E5A" w:rsidP="00144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rashode za dodatna ulaganja na nefinancijskoj imovini</w:t>
      </w:r>
      <w:r w:rsidRPr="00F61036">
        <w:rPr>
          <w:rFonts w:ascii="Times New Roman" w:hAnsi="Times New Roman"/>
          <w:b/>
          <w:sz w:val="24"/>
          <w:szCs w:val="24"/>
        </w:rPr>
        <w:t xml:space="preserve"> (AOP </w:t>
      </w:r>
      <w:r>
        <w:rPr>
          <w:rFonts w:ascii="Times New Roman" w:hAnsi="Times New Roman"/>
          <w:b/>
          <w:sz w:val="24"/>
          <w:szCs w:val="24"/>
        </w:rPr>
        <w:t>393</w:t>
      </w:r>
      <w:r w:rsidRPr="00F61036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ostvareni su u iznosi od 1.272.981,34 kn a odnose se na modernizaciju nerazvrstanih cesta.</w:t>
      </w:r>
    </w:p>
    <w:p w:rsidR="00144E5A" w:rsidRDefault="00144E5A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3A3" w:rsidRDefault="00B123A3" w:rsidP="00EB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Izdaci za financijsku imovinu i otplate zajmova (AOP 518) ostvareni su iznosu od 481.500,00 kn što je za 423,3% više u odnosu na prethodnu godinu,a odnose se na isplate učeničkih i studentskih kredita u iznosu od 93.500,00 kn (AOP 526), te na dokapitalizaciju OKP </w:t>
      </w:r>
      <w:proofErr w:type="spellStart"/>
      <w:r>
        <w:rPr>
          <w:rFonts w:ascii="Times New Roman" w:hAnsi="Times New Roman"/>
          <w:sz w:val="24"/>
          <w:szCs w:val="24"/>
        </w:rPr>
        <w:t>Artić</w:t>
      </w:r>
      <w:proofErr w:type="spellEnd"/>
      <w:r>
        <w:rPr>
          <w:rFonts w:ascii="Times New Roman" w:hAnsi="Times New Roman"/>
          <w:sz w:val="24"/>
          <w:szCs w:val="24"/>
        </w:rPr>
        <w:t xml:space="preserve"> u iznosu od 388.000,00 kn (AOP 576)</w:t>
      </w:r>
    </w:p>
    <w:p w:rsidR="00620208" w:rsidRDefault="00620208" w:rsidP="000161A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B02E1" w:rsidRPr="007541E3" w:rsidRDefault="00EB02E1" w:rsidP="0062020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>B</w:t>
      </w:r>
      <w:r w:rsidR="000E14AE" w:rsidRPr="007541E3">
        <w:rPr>
          <w:rFonts w:ascii="Times New Roman" w:hAnsi="Times New Roman"/>
          <w:b/>
          <w:sz w:val="28"/>
          <w:szCs w:val="28"/>
          <w:u w:val="single"/>
        </w:rPr>
        <w:t>ilješke uz bilancu (</w:t>
      </w:r>
      <w:r w:rsidR="00F37422" w:rsidRPr="007541E3">
        <w:rPr>
          <w:rFonts w:ascii="Times New Roman" w:hAnsi="Times New Roman"/>
          <w:b/>
          <w:sz w:val="28"/>
          <w:szCs w:val="28"/>
          <w:u w:val="single"/>
        </w:rPr>
        <w:t xml:space="preserve">Obrazac: </w:t>
      </w:r>
      <w:r w:rsidR="000E14AE" w:rsidRPr="007541E3">
        <w:rPr>
          <w:rFonts w:ascii="Times New Roman" w:hAnsi="Times New Roman"/>
          <w:b/>
          <w:sz w:val="28"/>
          <w:szCs w:val="28"/>
          <w:u w:val="single"/>
        </w:rPr>
        <w:t>BIL)</w:t>
      </w:r>
    </w:p>
    <w:p w:rsidR="00586E5C" w:rsidRDefault="00586E5C" w:rsidP="00586E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586E5C" w:rsidRDefault="006C2437" w:rsidP="00D0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Prema Pravilniku o izmjenama Pravilnika o financijsk</w:t>
      </w:r>
      <w:r w:rsidR="007265BD">
        <w:rPr>
          <w:rFonts w:ascii="Times New Roman" w:hAnsi="Times New Roman"/>
          <w:sz w:val="24"/>
          <w:szCs w:val="24"/>
        </w:rPr>
        <w:t>om izvještavanju u proračunskom</w:t>
      </w:r>
      <w:r>
        <w:rPr>
          <w:rFonts w:ascii="Times New Roman" w:hAnsi="Times New Roman"/>
          <w:sz w:val="24"/>
          <w:szCs w:val="24"/>
        </w:rPr>
        <w:t xml:space="preserve"> računovodstvu (NN 112/18) obvezne Bilješke uz Bilancu su :</w:t>
      </w:r>
    </w:p>
    <w:p w:rsidR="006C2437" w:rsidRDefault="006C2437" w:rsidP="006C243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t>Popis ugovornih odnosa i slično koji uz ispunjenje određenih uvjeta, mogu postati obveza ili imovina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2437" w:rsidRPr="006C2437" w:rsidRDefault="006C2437" w:rsidP="006C243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437">
        <w:rPr>
          <w:rFonts w:ascii="Times New Roman" w:hAnsi="Times New Roman"/>
          <w:sz w:val="24"/>
          <w:szCs w:val="24"/>
        </w:rPr>
        <w:lastRenderedPageBreak/>
        <w:t>Popis sudskih sporova u tijeku</w:t>
      </w:r>
    </w:p>
    <w:p w:rsidR="000E14AE" w:rsidRPr="00417582" w:rsidRDefault="000E14AE" w:rsidP="000E14AE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1597E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 1: Popis ugovornih odnosa i slično koji uz ispunjenje određenih uvjeta, mogu postati obveza ili imovina</w:t>
      </w:r>
    </w:p>
    <w:p w:rsidR="00586E5C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586E5C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6E5C">
        <w:rPr>
          <w:rFonts w:ascii="Times New Roman" w:hAnsi="Times New Roman"/>
          <w:noProof/>
          <w:sz w:val="32"/>
          <w:szCs w:val="32"/>
          <w:lang w:eastAsia="hr-HR"/>
        </w:rPr>
        <w:drawing>
          <wp:inline distT="0" distB="0" distL="0" distR="0" wp14:anchorId="418B4D91" wp14:editId="182B99A8">
            <wp:extent cx="6284138" cy="85725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13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C" w:rsidRPr="00F1597E" w:rsidRDefault="00586E5C" w:rsidP="00586E5C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F01F61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Evidencijom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izvanbilančnih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zapisa uspostavljen je pregled </w:t>
      </w:r>
      <w:r w:rsidRPr="00F01F61">
        <w:rPr>
          <w:rFonts w:ascii="Times New Roman" w:eastAsia="Times New Roman" w:hAnsi="Times New Roman"/>
          <w:sz w:val="24"/>
          <w:szCs w:val="24"/>
          <w:lang w:eastAsia="hr-HR"/>
        </w:rPr>
        <w:t xml:space="preserve">ugovornih odnosa i slično koji uz ispunjenje određenih uvjeta, mogu postati obveza ili imovina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općine Privlaka a odnose se na </w:t>
      </w:r>
      <w:r w:rsidR="006C2437">
        <w:rPr>
          <w:rFonts w:ascii="Times New Roman" w:eastAsia="Times New Roman" w:hAnsi="Times New Roman"/>
          <w:sz w:val="24"/>
          <w:szCs w:val="24"/>
          <w:lang w:eastAsia="hr-HR"/>
        </w:rPr>
        <w:t>dana jamstva – zadužnice kao instrumenti osiguranja plaćanja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 xml:space="preserve"> koje na dan 31.12.2018. godine</w:t>
      </w:r>
      <w:r w:rsidR="006C243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D04FD">
        <w:rPr>
          <w:rFonts w:ascii="Times New Roman" w:eastAsia="Times New Roman" w:hAnsi="Times New Roman"/>
          <w:sz w:val="24"/>
          <w:szCs w:val="24"/>
          <w:lang w:eastAsia="hr-HR"/>
        </w:rPr>
        <w:t>iznose 1.110.000,00 kn</w:t>
      </w:r>
    </w:p>
    <w:p w:rsidR="009674DB" w:rsidRDefault="009674DB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 2: Popis sudskih sporova u tijeku</w:t>
      </w: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6E5C">
        <w:rPr>
          <w:noProof/>
          <w:lang w:eastAsia="hr-HR"/>
        </w:rPr>
        <w:drawing>
          <wp:inline distT="0" distB="0" distL="0" distR="0" wp14:anchorId="32698B8C" wp14:editId="161B5773">
            <wp:extent cx="5760720" cy="2398308"/>
            <wp:effectExtent l="0" t="0" r="0" b="2540"/>
            <wp:docPr id="112" name="Slika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586E5C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6E5C" w:rsidRDefault="00372955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Popis sudskih sporova u tijeku u kojima se općina Privlaka pojavljuje kao Tužitelj, koji za općinu Privlaka mogu postati potraživanje odnosno prihod na dan 31.12.2018. godine iznose 201.000,00 kn.</w:t>
      </w:r>
    </w:p>
    <w:p w:rsidR="00372955" w:rsidRDefault="00372955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Popis sudskih sporova u tijeku u kojima se općina Privlaka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pojavljuje kao Tuženik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, koji za općinu Privlaka mogu postati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obveza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odnosno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rashod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na dan 31.12.2018. godine iznose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22.971.257,12</w:t>
      </w:r>
      <w:r w:rsidRPr="00372955">
        <w:rPr>
          <w:rFonts w:ascii="Times New Roman" w:eastAsia="Times New Roman" w:hAnsi="Times New Roman"/>
          <w:sz w:val="24"/>
          <w:szCs w:val="24"/>
          <w:lang w:eastAsia="hr-HR"/>
        </w:rPr>
        <w:t xml:space="preserve"> kn.</w:t>
      </w:r>
    </w:p>
    <w:p w:rsidR="00372955" w:rsidRDefault="00372955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65BD" w:rsidRDefault="007265BD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Nefinancijska imovina (AOP 002)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iznosi 30.203.554,86 kn te je povećana u odnosu na početno stanje 2018. godine za 14,2%. Značajno povećanje odnosi se na kupnju poslovne zgrade</w:t>
      </w:r>
      <w:r w:rsidR="00F268A7"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od 1.850.416,89 kn, te na dokumente prostornog uređenja u iznosu od 297.838,19 kn.</w:t>
      </w:r>
    </w:p>
    <w:p w:rsidR="00F268A7" w:rsidRDefault="00F268A7" w:rsidP="0073002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68A7">
        <w:rPr>
          <w:rFonts w:ascii="Times New Roman" w:eastAsia="Times New Roman" w:hAnsi="Times New Roman"/>
          <w:b/>
          <w:sz w:val="24"/>
          <w:szCs w:val="24"/>
          <w:lang w:eastAsia="hr-HR"/>
        </w:rPr>
        <w:t>Financijska imovina (AOP 063)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iznosi 16.025.870,55 kn te je na kraju 2018. godini došlo do</w:t>
      </w:r>
      <w:r w:rsidR="005D229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smanjena</w:t>
      </w:r>
      <w:r w:rsidR="005D2298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financijske imovine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 22,1% u odnosu na početak godine, a odnosi se na: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 w:rsidR="005D2298">
        <w:rPr>
          <w:rFonts w:ascii="Times New Roman" w:hAnsi="Times New Roman"/>
          <w:sz w:val="24"/>
          <w:szCs w:val="24"/>
        </w:rPr>
        <w:t>novac na računu kod tuzemnih poslovnih banaka u iznosu od 9.422.252,98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5D2298">
        <w:rPr>
          <w:rFonts w:ascii="Times New Roman" w:hAnsi="Times New Roman"/>
          <w:sz w:val="24"/>
          <w:szCs w:val="24"/>
        </w:rPr>
        <w:t>novac u blagajni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1.099,12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c)  </w:t>
      </w:r>
      <w:r w:rsidR="005D2298">
        <w:rPr>
          <w:rFonts w:ascii="Times New Roman" w:hAnsi="Times New Roman"/>
          <w:sz w:val="24"/>
          <w:szCs w:val="24"/>
        </w:rPr>
        <w:t>dionice i udjeli u glavnici trg. Društava u javnom sektoru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888.000,00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D2298">
        <w:rPr>
          <w:rFonts w:ascii="Times New Roman" w:hAnsi="Times New Roman"/>
          <w:sz w:val="24"/>
          <w:szCs w:val="24"/>
        </w:rPr>
        <w:t>potraživanja za poreze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735.480,94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5D2298">
        <w:rPr>
          <w:rFonts w:ascii="Times New Roman" w:hAnsi="Times New Roman"/>
          <w:sz w:val="24"/>
          <w:szCs w:val="24"/>
        </w:rPr>
        <w:t>potraživanja za prihode od imovine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50.187,29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F268A7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5D2298">
        <w:rPr>
          <w:rFonts w:ascii="Times New Roman" w:hAnsi="Times New Roman"/>
          <w:sz w:val="24"/>
          <w:szCs w:val="24"/>
        </w:rPr>
        <w:t>potraživanja za upravne i adm. Pristojbe, pristojbe po posebnim propisima i naknade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5.815.772,23</w:t>
      </w:r>
      <w:r>
        <w:rPr>
          <w:rFonts w:ascii="Times New Roman" w:hAnsi="Times New Roman"/>
          <w:sz w:val="24"/>
          <w:szCs w:val="24"/>
        </w:rPr>
        <w:t xml:space="preserve"> kn;</w:t>
      </w:r>
    </w:p>
    <w:p w:rsidR="00730028" w:rsidRDefault="00F268A7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5D2298">
        <w:rPr>
          <w:rFonts w:ascii="Times New Roman" w:hAnsi="Times New Roman"/>
          <w:sz w:val="24"/>
          <w:szCs w:val="24"/>
        </w:rPr>
        <w:t>ispravak vrijednosti potraživanja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5D2298">
        <w:rPr>
          <w:rFonts w:ascii="Times New Roman" w:hAnsi="Times New Roman"/>
          <w:sz w:val="24"/>
          <w:szCs w:val="24"/>
        </w:rPr>
        <w:t>886.922,01</w:t>
      </w:r>
      <w:r w:rsidR="00730028">
        <w:rPr>
          <w:rFonts w:ascii="Times New Roman" w:hAnsi="Times New Roman"/>
          <w:sz w:val="24"/>
          <w:szCs w:val="24"/>
        </w:rPr>
        <w:t xml:space="preserve"> kn. Temeljem Pravilnika o proračunskom računovodstvu propisano da se ispravak vrijednosti potraživanja obvezno provodi na kraju proračunske godine uzimajući u obzir:</w:t>
      </w:r>
    </w:p>
    <w:p w:rsidR="00730028" w:rsidRDefault="00730028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kašnjenje u naplati preko godine dana</w:t>
      </w:r>
    </w:p>
    <w:p w:rsidR="00F268A7" w:rsidRDefault="00730028" w:rsidP="0073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pokretanje stečajnog i/ili likvidacijskog postupka nad dužnikom.</w:t>
      </w:r>
    </w:p>
    <w:p w:rsidR="005D2298" w:rsidRDefault="005D2298" w:rsidP="00730028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8">
        <w:rPr>
          <w:rFonts w:ascii="Times New Roman" w:hAnsi="Times New Roman"/>
          <w:b/>
          <w:sz w:val="24"/>
          <w:szCs w:val="24"/>
        </w:rPr>
        <w:t>Obveze (AOP 163)</w:t>
      </w:r>
      <w:r>
        <w:rPr>
          <w:rFonts w:ascii="Times New Roman" w:hAnsi="Times New Roman"/>
          <w:sz w:val="24"/>
          <w:szCs w:val="24"/>
        </w:rPr>
        <w:t xml:space="preserve"> iznose 1.438.482,95 kn te </w:t>
      </w:r>
      <w:r w:rsidR="00730028">
        <w:rPr>
          <w:rFonts w:ascii="Times New Roman" w:hAnsi="Times New Roman"/>
          <w:sz w:val="24"/>
          <w:szCs w:val="24"/>
        </w:rPr>
        <w:t>je u</w:t>
      </w:r>
      <w:r>
        <w:rPr>
          <w:rFonts w:ascii="Times New Roman" w:hAnsi="Times New Roman"/>
          <w:sz w:val="24"/>
          <w:szCs w:val="24"/>
        </w:rPr>
        <w:t xml:space="preserve"> odnosu na početno stanje 2018. godine </w:t>
      </w:r>
      <w:r w:rsidR="00F37422">
        <w:rPr>
          <w:rFonts w:ascii="Times New Roman" w:hAnsi="Times New Roman"/>
          <w:sz w:val="24"/>
          <w:szCs w:val="24"/>
        </w:rPr>
        <w:t>došl</w:t>
      </w:r>
      <w:r w:rsidR="00730028">
        <w:rPr>
          <w:rFonts w:ascii="Times New Roman" w:hAnsi="Times New Roman"/>
          <w:sz w:val="24"/>
          <w:szCs w:val="24"/>
        </w:rPr>
        <w:t xml:space="preserve">o do </w:t>
      </w:r>
      <w:r>
        <w:rPr>
          <w:rFonts w:ascii="Times New Roman" w:hAnsi="Times New Roman"/>
          <w:sz w:val="24"/>
          <w:szCs w:val="24"/>
        </w:rPr>
        <w:t>povećan</w:t>
      </w:r>
      <w:r w:rsidR="00730028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za 5,8%</w:t>
      </w:r>
      <w:r w:rsidR="00730028">
        <w:rPr>
          <w:rFonts w:ascii="Times New Roman" w:hAnsi="Times New Roman"/>
          <w:sz w:val="24"/>
          <w:szCs w:val="24"/>
        </w:rPr>
        <w:t>.</w:t>
      </w:r>
    </w:p>
    <w:p w:rsidR="000E14AE" w:rsidRPr="000E14AE" w:rsidRDefault="000E14AE" w:rsidP="00F37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Pr="007541E3" w:rsidRDefault="00EB02E1" w:rsidP="007541E3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>B</w:t>
      </w:r>
      <w:r w:rsidR="002F369D" w:rsidRPr="007541E3">
        <w:rPr>
          <w:rFonts w:ascii="Times New Roman" w:hAnsi="Times New Roman"/>
          <w:b/>
          <w:sz w:val="28"/>
          <w:szCs w:val="28"/>
          <w:u w:val="single"/>
        </w:rPr>
        <w:t xml:space="preserve">ilješke uz </w:t>
      </w:r>
      <w:r w:rsidR="00F37422" w:rsidRPr="007541E3">
        <w:rPr>
          <w:rFonts w:ascii="Times New Roman" w:hAnsi="Times New Roman"/>
          <w:b/>
          <w:sz w:val="28"/>
          <w:szCs w:val="28"/>
          <w:u w:val="single"/>
        </w:rPr>
        <w:t>Izvještaj o obvezama (Obrazac: Obveze)</w:t>
      </w:r>
    </w:p>
    <w:p w:rsidR="002F369D" w:rsidRDefault="002F369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69D" w:rsidRDefault="002F369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1E" w:rsidRDefault="00F37422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obveza </w:t>
      </w:r>
      <w:r w:rsidR="008C6E1E">
        <w:rPr>
          <w:rFonts w:ascii="Times New Roman" w:hAnsi="Times New Roman"/>
          <w:sz w:val="24"/>
          <w:szCs w:val="24"/>
        </w:rPr>
        <w:t>na početku izvještajnog razdoblja 01.01.2018. godine (AOP 001) iznosilo je 1.359.052,98 kn.</w:t>
      </w:r>
    </w:p>
    <w:p w:rsidR="00C9640C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obveza u izvještajnom razdoblju (AOP 002) </w:t>
      </w:r>
      <w:r w:rsidR="00C9640C">
        <w:rPr>
          <w:rFonts w:ascii="Times New Roman" w:hAnsi="Times New Roman"/>
          <w:sz w:val="24"/>
          <w:szCs w:val="24"/>
        </w:rPr>
        <w:t xml:space="preserve">iznosi </w:t>
      </w:r>
      <w:r>
        <w:rPr>
          <w:rFonts w:ascii="Times New Roman" w:hAnsi="Times New Roman"/>
          <w:sz w:val="24"/>
          <w:szCs w:val="24"/>
        </w:rPr>
        <w:t>20.138.236,25</w:t>
      </w:r>
      <w:r w:rsidR="00C9640C">
        <w:rPr>
          <w:rFonts w:ascii="Times New Roman" w:hAnsi="Times New Roman"/>
          <w:sz w:val="24"/>
          <w:szCs w:val="24"/>
        </w:rPr>
        <w:t xml:space="preserve"> kn.</w:t>
      </w: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izvještajnom razdoblju je podmireno obveza (AOP 019) u iznosu 20.058.806,00 kn.</w:t>
      </w:r>
    </w:p>
    <w:p w:rsidR="008C6E1E" w:rsidRDefault="008C6E1E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Saldo obveza na kraju izvještajnog razdoblja (AOP 036) iznosi 1.438.482,95 kn. 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nedospjelih obveza </w:t>
      </w:r>
      <w:r w:rsidR="002C38F9">
        <w:rPr>
          <w:rFonts w:ascii="Times New Roman" w:hAnsi="Times New Roman"/>
          <w:sz w:val="24"/>
          <w:szCs w:val="24"/>
        </w:rPr>
        <w:t xml:space="preserve">iznosi 1.438.482,95 kn a </w:t>
      </w:r>
      <w:r>
        <w:rPr>
          <w:rFonts w:ascii="Times New Roman" w:hAnsi="Times New Roman"/>
          <w:sz w:val="24"/>
          <w:szCs w:val="24"/>
        </w:rPr>
        <w:t>odnosi se na: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7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obvezu za plaće 12/1</w:t>
      </w:r>
      <w:r w:rsidR="00C5778F">
        <w:rPr>
          <w:rFonts w:ascii="Times New Roman" w:hAnsi="Times New Roman"/>
          <w:sz w:val="24"/>
          <w:szCs w:val="24"/>
        </w:rPr>
        <w:t>8</w:t>
      </w:r>
      <w:r w:rsidR="00D22EC0">
        <w:rPr>
          <w:rFonts w:ascii="Times New Roman" w:hAnsi="Times New Roman"/>
          <w:sz w:val="24"/>
          <w:szCs w:val="24"/>
        </w:rPr>
        <w:t xml:space="preserve"> iznosi</w:t>
      </w:r>
      <w:r w:rsidR="00C5778F">
        <w:rPr>
          <w:rFonts w:ascii="Times New Roman" w:hAnsi="Times New Roman"/>
          <w:sz w:val="24"/>
          <w:szCs w:val="24"/>
        </w:rPr>
        <w:t xml:space="preserve"> 87.728,73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naknadu za uređenje voda (obveza za Hrvatske vode)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 w:rsidR="00C5778F">
        <w:rPr>
          <w:rFonts w:ascii="Times New Roman" w:hAnsi="Times New Roman"/>
          <w:sz w:val="24"/>
          <w:szCs w:val="24"/>
        </w:rPr>
        <w:t>969.855,67</w:t>
      </w:r>
      <w:r w:rsidR="0048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2E1" w:rsidRDefault="00EB02E1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nedos</w:t>
      </w:r>
      <w:r w:rsidR="00C5778F">
        <w:rPr>
          <w:rFonts w:ascii="Times New Roman" w:hAnsi="Times New Roman"/>
          <w:sz w:val="24"/>
          <w:szCs w:val="24"/>
        </w:rPr>
        <w:t xml:space="preserve">pjele obveze prema dobavljačima </w:t>
      </w:r>
      <w:r w:rsidR="00481F8D">
        <w:rPr>
          <w:rFonts w:ascii="Times New Roman" w:hAnsi="Times New Roman"/>
          <w:sz w:val="24"/>
          <w:szCs w:val="24"/>
        </w:rPr>
        <w:t xml:space="preserve">za materijalne rashode  </w:t>
      </w:r>
      <w:r w:rsidR="00D22EC0">
        <w:rPr>
          <w:rFonts w:ascii="Times New Roman" w:hAnsi="Times New Roman"/>
          <w:sz w:val="24"/>
          <w:szCs w:val="24"/>
        </w:rPr>
        <w:t>286.495,96</w:t>
      </w:r>
      <w:r w:rsidR="00481F8D">
        <w:rPr>
          <w:rFonts w:ascii="Times New Roman" w:hAnsi="Times New Roman"/>
          <w:sz w:val="24"/>
          <w:szCs w:val="24"/>
        </w:rPr>
        <w:t xml:space="preserve"> kn </w:t>
      </w:r>
    </w:p>
    <w:p w:rsidR="00D22EC0" w:rsidRDefault="00D22EC0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EC0">
        <w:rPr>
          <w:rFonts w:ascii="Times New Roman" w:hAnsi="Times New Roman"/>
          <w:sz w:val="24"/>
          <w:szCs w:val="24"/>
        </w:rPr>
        <w:t xml:space="preserve">- nedospjele obveze prema dobavljačima za </w:t>
      </w:r>
      <w:proofErr w:type="spellStart"/>
      <w:r>
        <w:rPr>
          <w:rFonts w:ascii="Times New Roman" w:hAnsi="Times New Roman"/>
          <w:sz w:val="24"/>
          <w:szCs w:val="24"/>
        </w:rPr>
        <w:t>neproizvedenu</w:t>
      </w:r>
      <w:proofErr w:type="spellEnd"/>
      <w:r>
        <w:rPr>
          <w:rFonts w:ascii="Times New Roman" w:hAnsi="Times New Roman"/>
          <w:sz w:val="24"/>
          <w:szCs w:val="24"/>
        </w:rPr>
        <w:t xml:space="preserve"> dug. imovinu 11.054,45</w:t>
      </w:r>
      <w:r w:rsidRPr="00D22EC0">
        <w:rPr>
          <w:rFonts w:ascii="Times New Roman" w:hAnsi="Times New Roman"/>
          <w:sz w:val="24"/>
          <w:szCs w:val="24"/>
        </w:rPr>
        <w:t xml:space="preserve"> kn</w:t>
      </w:r>
    </w:p>
    <w:p w:rsidR="00481F8D" w:rsidRDefault="00481F8D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obveze za </w:t>
      </w:r>
      <w:r w:rsidR="00C5778F">
        <w:rPr>
          <w:rFonts w:ascii="Times New Roman" w:hAnsi="Times New Roman"/>
          <w:sz w:val="24"/>
          <w:szCs w:val="24"/>
        </w:rPr>
        <w:t>intelektualne i osobne usluge</w:t>
      </w:r>
      <w:r w:rsidR="00D22EC0">
        <w:rPr>
          <w:rFonts w:ascii="Times New Roman" w:hAnsi="Times New Roman"/>
          <w:sz w:val="24"/>
          <w:szCs w:val="24"/>
        </w:rPr>
        <w:t xml:space="preserve"> </w:t>
      </w:r>
      <w:r w:rsidR="00C5778F">
        <w:rPr>
          <w:rFonts w:ascii="Times New Roman" w:hAnsi="Times New Roman"/>
          <w:sz w:val="24"/>
          <w:szCs w:val="24"/>
        </w:rPr>
        <w:t>9.164,16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C5778F" w:rsidRDefault="00C5778F" w:rsidP="007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EC0">
        <w:rPr>
          <w:rFonts w:ascii="Times New Roman" w:hAnsi="Times New Roman"/>
          <w:sz w:val="24"/>
          <w:szCs w:val="24"/>
        </w:rPr>
        <w:t>ostale tekuće obveze 74.183,98 kn.</w:t>
      </w:r>
    </w:p>
    <w:p w:rsidR="007541E3" w:rsidRDefault="007541E3" w:rsidP="007541E3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Pr="007541E3" w:rsidRDefault="000F1266" w:rsidP="007541E3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t xml:space="preserve">Bilješke uz Izvještaj o </w:t>
      </w:r>
      <w:r w:rsidR="00D22EC0" w:rsidRPr="007541E3">
        <w:rPr>
          <w:rFonts w:ascii="Times New Roman" w:hAnsi="Times New Roman"/>
          <w:b/>
          <w:sz w:val="28"/>
          <w:szCs w:val="28"/>
          <w:u w:val="single"/>
        </w:rPr>
        <w:t>promjenama u vrijednosti i obujmu imovine i obveza (Obrazac: P-VRIO)</w:t>
      </w:r>
    </w:p>
    <w:p w:rsidR="00B85BE1" w:rsidRDefault="00B85BE1" w:rsidP="00D22EC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85BE1" w:rsidRDefault="00B85BE1" w:rsidP="00754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Promjene u vrijednosti financijske imovine (AOP 010) odnose se na </w:t>
      </w:r>
      <w:r w:rsidRPr="00B85BE1">
        <w:rPr>
          <w:rFonts w:ascii="Times New Roman" w:hAnsi="Times New Roman"/>
          <w:sz w:val="24"/>
          <w:szCs w:val="24"/>
        </w:rPr>
        <w:t xml:space="preserve">otpis studentskih kredita temeljem Odluke Općinskog vijeća Općine Privlaka  u iznosu od </w:t>
      </w:r>
      <w:r>
        <w:rPr>
          <w:rFonts w:ascii="Times New Roman" w:hAnsi="Times New Roman"/>
          <w:sz w:val="24"/>
          <w:szCs w:val="24"/>
        </w:rPr>
        <w:t>510.000,00</w:t>
      </w:r>
      <w:r w:rsidRPr="00B85BE1">
        <w:rPr>
          <w:rFonts w:ascii="Times New Roman" w:hAnsi="Times New Roman"/>
          <w:sz w:val="24"/>
          <w:szCs w:val="24"/>
        </w:rPr>
        <w:t xml:space="preserve"> kn koja su otpisana za studente koji su uspješno završili studij.</w:t>
      </w:r>
    </w:p>
    <w:p w:rsidR="007541E3" w:rsidRDefault="007541E3" w:rsidP="00754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BE1" w:rsidRPr="00B85BE1" w:rsidRDefault="00B85BE1" w:rsidP="00754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Promjene u obujmu nefinancijske imovine (AOP 019) odnose se na otpis sadašnje vrijednosti osobnog automobila koji je prodan u iznosu od 28.925,35 kn, te na otpis sadašnje vrijednosti službenog mobitela u iznosu od 1.298,89 kn.</w:t>
      </w:r>
    </w:p>
    <w:p w:rsidR="00B85BE1" w:rsidRDefault="00B85BE1" w:rsidP="007541E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D70BD" w:rsidRDefault="008D70BD" w:rsidP="00D22EC0">
      <w:pPr>
        <w:jc w:val="both"/>
        <w:rPr>
          <w:rFonts w:ascii="Times New Roman" w:hAnsi="Times New Roman"/>
          <w:sz w:val="24"/>
          <w:szCs w:val="24"/>
        </w:rPr>
      </w:pPr>
    </w:p>
    <w:p w:rsidR="008D70BD" w:rsidRPr="007541E3" w:rsidRDefault="008D70BD" w:rsidP="007541E3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1E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Bilješke uz Izvještaj o </w:t>
      </w:r>
      <w:r w:rsidRPr="007541E3">
        <w:rPr>
          <w:rFonts w:ascii="Times New Roman" w:hAnsi="Times New Roman"/>
          <w:b/>
          <w:sz w:val="28"/>
          <w:szCs w:val="28"/>
          <w:u w:val="single"/>
        </w:rPr>
        <w:t>rashodima prema funkcijskoj klasifikaciji</w:t>
      </w:r>
      <w:r w:rsidRPr="007541E3">
        <w:rPr>
          <w:rFonts w:ascii="Times New Roman" w:hAnsi="Times New Roman"/>
          <w:b/>
          <w:sz w:val="28"/>
          <w:szCs w:val="28"/>
          <w:u w:val="single"/>
        </w:rPr>
        <w:t xml:space="preserve"> (Obrazac: </w:t>
      </w:r>
      <w:r w:rsidRPr="007541E3">
        <w:rPr>
          <w:rFonts w:ascii="Times New Roman" w:hAnsi="Times New Roman"/>
          <w:b/>
          <w:sz w:val="28"/>
          <w:szCs w:val="28"/>
          <w:u w:val="single"/>
        </w:rPr>
        <w:t>RAS-funkcijski</w:t>
      </w:r>
      <w:r w:rsidRPr="007541E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D70BD" w:rsidRDefault="008D70BD" w:rsidP="00D22EC0">
      <w:pPr>
        <w:jc w:val="both"/>
        <w:rPr>
          <w:rFonts w:ascii="Times New Roman" w:hAnsi="Times New Roman"/>
          <w:sz w:val="24"/>
          <w:szCs w:val="24"/>
        </w:rPr>
      </w:pPr>
    </w:p>
    <w:p w:rsidR="008D70BD" w:rsidRDefault="008D70BD" w:rsidP="008D7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Funkcijska klasifikacija sadrži rashode razvrstane prema njihovoj namjeni. </w:t>
      </w:r>
      <w:r w:rsidRPr="008D70BD">
        <w:rPr>
          <w:rFonts w:ascii="Times New Roman" w:hAnsi="Times New Roman"/>
          <w:sz w:val="24"/>
          <w:szCs w:val="24"/>
        </w:rPr>
        <w:t>Prema funkcijskoj klasifikaciji razvrstani su rashodi poslovanja i rashodi za nabavu nefinancijske imovine.</w:t>
      </w:r>
    </w:p>
    <w:p w:rsidR="008D70BD" w:rsidRDefault="008D70BD" w:rsidP="008D7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Privlaka je ostvarila rashode prema funkcijskoj klasifikaciji kroz:</w:t>
      </w:r>
    </w:p>
    <w:p w:rsidR="008D70BD" w:rsidRPr="008D70BD" w:rsidRDefault="008D70BD" w:rsidP="008D70B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D">
        <w:rPr>
          <w:rFonts w:ascii="Times New Roman" w:hAnsi="Times New Roman"/>
          <w:sz w:val="24"/>
          <w:szCs w:val="24"/>
        </w:rPr>
        <w:t>opće javne usluge (AOP 001) u iznosu 5.025.428</w:t>
      </w:r>
      <w:r>
        <w:rPr>
          <w:rFonts w:ascii="Times New Roman" w:hAnsi="Times New Roman"/>
          <w:sz w:val="24"/>
          <w:szCs w:val="24"/>
        </w:rPr>
        <w:t>,00</w:t>
      </w:r>
      <w:r w:rsidRPr="008D70BD">
        <w:rPr>
          <w:rFonts w:ascii="Times New Roman" w:hAnsi="Times New Roman"/>
          <w:sz w:val="24"/>
          <w:szCs w:val="24"/>
        </w:rPr>
        <w:t xml:space="preserve">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Default="008D70BD" w:rsidP="008D70B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red i sigurnost (AOP 024) u iznosu od 295.087,00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Default="008D70BD" w:rsidP="008D70BD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ekonomski poslovi</w:t>
      </w:r>
      <w:r w:rsidRPr="008D70BD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31</w:t>
      </w:r>
      <w:r w:rsidRPr="008D70BD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2.138.019,00</w:t>
      </w:r>
      <w:r w:rsidRPr="008D70BD">
        <w:rPr>
          <w:rFonts w:ascii="Times New Roman" w:hAnsi="Times New Roman"/>
          <w:sz w:val="24"/>
          <w:szCs w:val="24"/>
        </w:rPr>
        <w:t xml:space="preserve"> kn</w:t>
      </w:r>
      <w:r w:rsidR="007E44E3">
        <w:rPr>
          <w:rFonts w:ascii="Times New Roman" w:hAnsi="Times New Roman"/>
          <w:sz w:val="24"/>
          <w:szCs w:val="24"/>
        </w:rPr>
        <w:t>;</w:t>
      </w:r>
    </w:p>
    <w:p w:rsidR="008D70BD" w:rsidRPr="008D70BD" w:rsidRDefault="007E44E3" w:rsidP="008D70BD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okoliša</w:t>
      </w:r>
      <w:r w:rsidR="008D70BD" w:rsidRPr="008D70BD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71</w:t>
      </w:r>
      <w:r w:rsidR="008D70BD" w:rsidRPr="008D70BD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247.543,00</w:t>
      </w:r>
      <w:r w:rsidR="008D70BD" w:rsidRPr="008D70BD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usluge unapređenja stanovanja i zajednice</w:t>
      </w:r>
      <w:r w:rsidRPr="007E44E3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78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7.875.925</w:t>
      </w:r>
      <w:r w:rsidRPr="007E44E3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zdravstvo</w:t>
      </w:r>
      <w:r w:rsidRPr="007E44E3">
        <w:rPr>
          <w:rFonts w:ascii="Times New Roman" w:hAnsi="Times New Roman"/>
          <w:sz w:val="24"/>
          <w:szCs w:val="24"/>
        </w:rPr>
        <w:t xml:space="preserve"> (AOP 0</w:t>
      </w:r>
      <w:r>
        <w:rPr>
          <w:rFonts w:ascii="Times New Roman" w:hAnsi="Times New Roman"/>
          <w:sz w:val="24"/>
          <w:szCs w:val="24"/>
        </w:rPr>
        <w:t>85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65.631</w:t>
      </w:r>
      <w:r w:rsidRPr="007E44E3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rekreacija, kultura i religija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103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651.597</w:t>
      </w:r>
      <w:r w:rsidRPr="007E44E3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>;</w:t>
      </w:r>
    </w:p>
    <w:p w:rsidR="007E44E3" w:rsidRPr="007E44E3" w:rsidRDefault="007E44E3" w:rsidP="007E44E3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obrazovanje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110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29.715</w:t>
      </w:r>
      <w:r w:rsidRPr="007E44E3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>;</w:t>
      </w:r>
    </w:p>
    <w:p w:rsidR="000F1266" w:rsidRPr="007E44E3" w:rsidRDefault="007E44E3" w:rsidP="00B85BE1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socijalna zaštita</w:t>
      </w:r>
      <w:r w:rsidRPr="007E44E3">
        <w:rPr>
          <w:rFonts w:ascii="Times New Roman" w:hAnsi="Times New Roman"/>
          <w:sz w:val="24"/>
          <w:szCs w:val="24"/>
        </w:rPr>
        <w:t xml:space="preserve"> (AOP </w:t>
      </w:r>
      <w:r>
        <w:rPr>
          <w:rFonts w:ascii="Times New Roman" w:hAnsi="Times New Roman"/>
          <w:sz w:val="24"/>
          <w:szCs w:val="24"/>
        </w:rPr>
        <w:t>125</w:t>
      </w:r>
      <w:r w:rsidRPr="007E44E3">
        <w:rPr>
          <w:rFonts w:ascii="Times New Roman" w:hAnsi="Times New Roman"/>
          <w:sz w:val="24"/>
          <w:szCs w:val="24"/>
        </w:rPr>
        <w:t xml:space="preserve">) u iznosu od </w:t>
      </w:r>
      <w:r>
        <w:rPr>
          <w:rFonts w:ascii="Times New Roman" w:hAnsi="Times New Roman"/>
          <w:sz w:val="24"/>
          <w:szCs w:val="24"/>
        </w:rPr>
        <w:t>278.350</w:t>
      </w:r>
      <w:r w:rsidRPr="007E44E3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>;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kontaktiranje:</w:t>
      </w:r>
    </w:p>
    <w:p w:rsidR="00EB02E1" w:rsidRDefault="007E44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</w:rPr>
        <w:t>Šango</w:t>
      </w:r>
      <w:proofErr w:type="spellEnd"/>
      <w:r>
        <w:rPr>
          <w:rFonts w:ascii="Times New Roman" w:hAnsi="Times New Roman"/>
          <w:sz w:val="24"/>
          <w:szCs w:val="24"/>
        </w:rPr>
        <w:t>, struč.spec.oec</w:t>
      </w:r>
    </w:p>
    <w:p w:rsidR="007E44E3" w:rsidRDefault="007E44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023 366 628</w:t>
      </w:r>
    </w:p>
    <w:p w:rsidR="007541E3" w:rsidRDefault="007541E3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Zakonski predstavnik: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32B0">
        <w:rPr>
          <w:rFonts w:ascii="Times New Roman" w:hAnsi="Times New Roman"/>
          <w:sz w:val="24"/>
          <w:szCs w:val="24"/>
        </w:rPr>
        <w:t>Gašpar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dipl. </w:t>
      </w:r>
      <w:r w:rsidR="008832B0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>.</w:t>
      </w:r>
    </w:p>
    <w:p w:rsidR="00EB02E1" w:rsidRDefault="00EB02E1" w:rsidP="00EB02E1"/>
    <w:p w:rsidR="00EB02E1" w:rsidRDefault="00EB02E1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1</w:t>
      </w:r>
      <w:r w:rsidR="007E44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veljače 201</w:t>
      </w:r>
      <w:r w:rsidR="007E44E3">
        <w:rPr>
          <w:rFonts w:ascii="Times New Roman" w:hAnsi="Times New Roman" w:cs="Times New Roman"/>
          <w:sz w:val="24"/>
          <w:szCs w:val="24"/>
        </w:rPr>
        <w:t>9. godine</w:t>
      </w:r>
    </w:p>
    <w:p w:rsidR="00330581" w:rsidRPr="00EB02E1" w:rsidRDefault="00330581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330581" w:rsidRPr="00EB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B"/>
    <w:multiLevelType w:val="hybridMultilevel"/>
    <w:tmpl w:val="A5762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6D4A"/>
    <w:multiLevelType w:val="hybridMultilevel"/>
    <w:tmpl w:val="BCE4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12D9"/>
    <w:multiLevelType w:val="hybridMultilevel"/>
    <w:tmpl w:val="72ACAE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2D00"/>
    <w:multiLevelType w:val="hybridMultilevel"/>
    <w:tmpl w:val="10D6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-3380" w:hanging="360"/>
      </w:pPr>
    </w:lvl>
    <w:lvl w:ilvl="2" w:tplc="041A001B">
      <w:start w:val="1"/>
      <w:numFmt w:val="lowerRoman"/>
      <w:lvlText w:val="%3."/>
      <w:lvlJc w:val="right"/>
      <w:pPr>
        <w:ind w:left="-2660" w:hanging="180"/>
      </w:pPr>
    </w:lvl>
    <w:lvl w:ilvl="3" w:tplc="041A000F">
      <w:start w:val="1"/>
      <w:numFmt w:val="decimal"/>
      <w:lvlText w:val="%4."/>
      <w:lvlJc w:val="left"/>
      <w:pPr>
        <w:ind w:left="-1940" w:hanging="360"/>
      </w:pPr>
    </w:lvl>
    <w:lvl w:ilvl="4" w:tplc="041A0019">
      <w:start w:val="1"/>
      <w:numFmt w:val="lowerLetter"/>
      <w:lvlText w:val="%5."/>
      <w:lvlJc w:val="left"/>
      <w:pPr>
        <w:ind w:left="-1220" w:hanging="360"/>
      </w:pPr>
    </w:lvl>
    <w:lvl w:ilvl="5" w:tplc="041A001B">
      <w:start w:val="1"/>
      <w:numFmt w:val="lowerRoman"/>
      <w:lvlText w:val="%6."/>
      <w:lvlJc w:val="right"/>
      <w:pPr>
        <w:ind w:left="-500" w:hanging="180"/>
      </w:pPr>
    </w:lvl>
    <w:lvl w:ilvl="6" w:tplc="041A000F">
      <w:start w:val="1"/>
      <w:numFmt w:val="decimal"/>
      <w:lvlText w:val="%7."/>
      <w:lvlJc w:val="left"/>
      <w:pPr>
        <w:ind w:left="220" w:hanging="360"/>
      </w:pPr>
    </w:lvl>
    <w:lvl w:ilvl="7" w:tplc="041A0019">
      <w:start w:val="1"/>
      <w:numFmt w:val="lowerLetter"/>
      <w:lvlText w:val="%8."/>
      <w:lvlJc w:val="left"/>
      <w:pPr>
        <w:ind w:left="940" w:hanging="360"/>
      </w:pPr>
    </w:lvl>
    <w:lvl w:ilvl="8" w:tplc="041A001B">
      <w:start w:val="1"/>
      <w:numFmt w:val="lowerRoman"/>
      <w:lvlText w:val="%9."/>
      <w:lvlJc w:val="right"/>
      <w:pPr>
        <w:ind w:left="1660" w:hanging="180"/>
      </w:pPr>
    </w:lvl>
  </w:abstractNum>
  <w:abstractNum w:abstractNumId="6">
    <w:nsid w:val="3ACB310B"/>
    <w:multiLevelType w:val="multilevel"/>
    <w:tmpl w:val="1FE6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E9D5A6D"/>
    <w:multiLevelType w:val="hybridMultilevel"/>
    <w:tmpl w:val="D86C6596"/>
    <w:lvl w:ilvl="0" w:tplc="C9EC1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C4C14"/>
    <w:multiLevelType w:val="hybridMultilevel"/>
    <w:tmpl w:val="CADA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69CA"/>
    <w:multiLevelType w:val="hybridMultilevel"/>
    <w:tmpl w:val="5A62B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36EDD"/>
    <w:multiLevelType w:val="hybridMultilevel"/>
    <w:tmpl w:val="68E466D2"/>
    <w:lvl w:ilvl="0" w:tplc="E63E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71DC2"/>
    <w:multiLevelType w:val="hybridMultilevel"/>
    <w:tmpl w:val="C5CC9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D1515"/>
    <w:multiLevelType w:val="hybridMultilevel"/>
    <w:tmpl w:val="AFA01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2A1332"/>
    <w:multiLevelType w:val="hybridMultilevel"/>
    <w:tmpl w:val="18C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1"/>
    <w:rsid w:val="000003BF"/>
    <w:rsid w:val="000161A9"/>
    <w:rsid w:val="000542DD"/>
    <w:rsid w:val="000879CB"/>
    <w:rsid w:val="00094776"/>
    <w:rsid w:val="000C7CDD"/>
    <w:rsid w:val="000D26DC"/>
    <w:rsid w:val="000E14AE"/>
    <w:rsid w:val="000F1266"/>
    <w:rsid w:val="000F5FE0"/>
    <w:rsid w:val="000F633E"/>
    <w:rsid w:val="00144E5A"/>
    <w:rsid w:val="00196AC7"/>
    <w:rsid w:val="001B0C47"/>
    <w:rsid w:val="001D04FD"/>
    <w:rsid w:val="002958A8"/>
    <w:rsid w:val="002C38F9"/>
    <w:rsid w:val="002F369D"/>
    <w:rsid w:val="00330581"/>
    <w:rsid w:val="00355ABE"/>
    <w:rsid w:val="003663CC"/>
    <w:rsid w:val="00372955"/>
    <w:rsid w:val="00417582"/>
    <w:rsid w:val="00426E3B"/>
    <w:rsid w:val="00430A89"/>
    <w:rsid w:val="00473FBF"/>
    <w:rsid w:val="00481F8D"/>
    <w:rsid w:val="0048615F"/>
    <w:rsid w:val="004A2830"/>
    <w:rsid w:val="004D432C"/>
    <w:rsid w:val="0050199C"/>
    <w:rsid w:val="005304D3"/>
    <w:rsid w:val="00575823"/>
    <w:rsid w:val="00586E5C"/>
    <w:rsid w:val="005875B7"/>
    <w:rsid w:val="005D2298"/>
    <w:rsid w:val="005E3CFC"/>
    <w:rsid w:val="005F09EC"/>
    <w:rsid w:val="00606195"/>
    <w:rsid w:val="00620208"/>
    <w:rsid w:val="006416AA"/>
    <w:rsid w:val="00667DE0"/>
    <w:rsid w:val="006C2437"/>
    <w:rsid w:val="00722FAD"/>
    <w:rsid w:val="007265BD"/>
    <w:rsid w:val="00730028"/>
    <w:rsid w:val="007478E0"/>
    <w:rsid w:val="007541E3"/>
    <w:rsid w:val="007772ED"/>
    <w:rsid w:val="007C5FB3"/>
    <w:rsid w:val="007E44E3"/>
    <w:rsid w:val="007F5494"/>
    <w:rsid w:val="00844D19"/>
    <w:rsid w:val="008832B0"/>
    <w:rsid w:val="00895744"/>
    <w:rsid w:val="008C6E1E"/>
    <w:rsid w:val="008D70BD"/>
    <w:rsid w:val="008E0022"/>
    <w:rsid w:val="008E637D"/>
    <w:rsid w:val="009026E6"/>
    <w:rsid w:val="00933007"/>
    <w:rsid w:val="009523EA"/>
    <w:rsid w:val="0096609D"/>
    <w:rsid w:val="009674DB"/>
    <w:rsid w:val="009D245D"/>
    <w:rsid w:val="009D6E9B"/>
    <w:rsid w:val="00A90041"/>
    <w:rsid w:val="00A96A59"/>
    <w:rsid w:val="00AA0CBA"/>
    <w:rsid w:val="00AA3123"/>
    <w:rsid w:val="00AC2F13"/>
    <w:rsid w:val="00AD7609"/>
    <w:rsid w:val="00AE090B"/>
    <w:rsid w:val="00B123A3"/>
    <w:rsid w:val="00B85BE1"/>
    <w:rsid w:val="00BB4846"/>
    <w:rsid w:val="00C5778F"/>
    <w:rsid w:val="00C9640C"/>
    <w:rsid w:val="00CE3FC2"/>
    <w:rsid w:val="00CF4B42"/>
    <w:rsid w:val="00D05352"/>
    <w:rsid w:val="00D06114"/>
    <w:rsid w:val="00D154F1"/>
    <w:rsid w:val="00D22EC0"/>
    <w:rsid w:val="00D55B09"/>
    <w:rsid w:val="00DA313A"/>
    <w:rsid w:val="00DA5BF5"/>
    <w:rsid w:val="00DF60CC"/>
    <w:rsid w:val="00E66138"/>
    <w:rsid w:val="00E917A6"/>
    <w:rsid w:val="00EB02E1"/>
    <w:rsid w:val="00EB7FD2"/>
    <w:rsid w:val="00EE1EC5"/>
    <w:rsid w:val="00F01F61"/>
    <w:rsid w:val="00F1597E"/>
    <w:rsid w:val="00F268A7"/>
    <w:rsid w:val="00F37422"/>
    <w:rsid w:val="00F544D7"/>
    <w:rsid w:val="00F55CD8"/>
    <w:rsid w:val="00F61036"/>
    <w:rsid w:val="00F82D3F"/>
    <w:rsid w:val="00F91346"/>
    <w:rsid w:val="00FB7E6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B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B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28</cp:revision>
  <dcterms:created xsi:type="dcterms:W3CDTF">2019-02-12T08:41:00Z</dcterms:created>
  <dcterms:modified xsi:type="dcterms:W3CDTF">2019-02-13T10:19:00Z</dcterms:modified>
</cp:coreProperties>
</file>