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1A2146" w:rsidRPr="001A2146" w:rsidRDefault="001A2146" w:rsidP="001A2146">
      <w:pPr>
        <w:suppressAutoHyphens w:val="0"/>
      </w:pPr>
      <w:r w:rsidRPr="001A2146">
        <w:t xml:space="preserve">KLASA: </w:t>
      </w:r>
      <w:r w:rsidR="009A12B5">
        <w:t>400-06/1</w:t>
      </w:r>
      <w:r w:rsidR="004C12CA">
        <w:t>9</w:t>
      </w:r>
      <w:r w:rsidR="009A12B5">
        <w:t>-01/02</w:t>
      </w:r>
    </w:p>
    <w:p w:rsidR="001A2146" w:rsidRPr="001A2146" w:rsidRDefault="001A2146" w:rsidP="001A2146">
      <w:pPr>
        <w:suppressAutoHyphens w:val="0"/>
      </w:pPr>
      <w:r w:rsidRPr="001A2146">
        <w:t>URBROJ: 2198/28-0</w:t>
      </w:r>
      <w:r w:rsidR="009A12B5">
        <w:t>2</w:t>
      </w:r>
      <w:r w:rsidRPr="001A2146">
        <w:t>-1</w:t>
      </w:r>
      <w:r w:rsidR="004C12CA">
        <w:t>9</w:t>
      </w:r>
      <w:r w:rsidRPr="001A2146">
        <w:t>-1</w:t>
      </w:r>
    </w:p>
    <w:p w:rsidR="001A2146" w:rsidRPr="001A2146" w:rsidRDefault="001A2146" w:rsidP="001A2146">
      <w:pPr>
        <w:suppressAutoHyphens w:val="0"/>
      </w:pPr>
    </w:p>
    <w:p w:rsidR="001A2146" w:rsidRPr="001A2146" w:rsidRDefault="001A2146" w:rsidP="001A2146">
      <w:pPr>
        <w:suppressAutoHyphens w:val="0"/>
      </w:pPr>
      <w:r w:rsidRPr="001A2146">
        <w:t xml:space="preserve">Privlaka,  </w:t>
      </w:r>
      <w:r w:rsidR="004C12CA" w:rsidRPr="004C12CA">
        <w:t>05. prosinca 2019. godine</w:t>
      </w:r>
    </w:p>
    <w:p w:rsidR="001A2146" w:rsidRPr="001A2146" w:rsidRDefault="001A2146" w:rsidP="001A2146">
      <w:pPr>
        <w:suppressAutoHyphens w:val="0"/>
      </w:pPr>
    </w:p>
    <w:p w:rsidR="00621398" w:rsidRPr="00FC3231" w:rsidRDefault="001A2146" w:rsidP="00621398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1A2146">
        <w:t>Na temelju članka 37. točka 4. Zakona o proračunu (NN broj 87/08, 136 /12 i 15/</w:t>
      </w:r>
      <w:proofErr w:type="spellStart"/>
      <w:r w:rsidRPr="001A2146">
        <w:t>15</w:t>
      </w:r>
      <w:proofErr w:type="spellEnd"/>
      <w:r w:rsidRPr="001A2146">
        <w:t xml:space="preserve"> )  i članka 46. Statuta općine Privlaka (Službeni glasnik Zadarske županije broj 14/09, 14/11, 10/13 i 05/18) Općinski načelnik Općine Privlaka  dana  </w:t>
      </w:r>
      <w:r w:rsidR="004C12CA" w:rsidRPr="004C12CA">
        <w:t xml:space="preserve">05. prosinca 2019. godine </w:t>
      </w:r>
      <w:r w:rsidRPr="001A2146">
        <w:t xml:space="preserve">dostavlja Općinskom vijeću Općine Privlaka    </w:t>
      </w:r>
    </w:p>
    <w:p w:rsidR="006B3F5D" w:rsidRDefault="009C4915" w:rsidP="009C4915">
      <w:pPr>
        <w:jc w:val="center"/>
        <w:textAlignment w:val="baseline"/>
        <w:rPr>
          <w:b/>
        </w:rPr>
      </w:pPr>
      <w:r>
        <w:rPr>
          <w:b/>
        </w:rPr>
        <w:t xml:space="preserve">PRIJEDLOG </w:t>
      </w:r>
      <w:r w:rsidR="006B3F5D">
        <w:rPr>
          <w:b/>
        </w:rPr>
        <w:t>PROGRAM</w:t>
      </w:r>
      <w:r>
        <w:rPr>
          <w:b/>
        </w:rPr>
        <w:t>A</w:t>
      </w:r>
    </w:p>
    <w:p w:rsidR="009C4915" w:rsidRDefault="004E7BC3" w:rsidP="009C4915">
      <w:pPr>
        <w:suppressAutoHyphens w:val="0"/>
        <w:autoSpaceDN/>
        <w:jc w:val="center"/>
        <w:rPr>
          <w:b/>
        </w:rPr>
      </w:pPr>
      <w:r w:rsidRPr="004E7BC3">
        <w:rPr>
          <w:b/>
        </w:rPr>
        <w:t xml:space="preserve">javnih potreba </w:t>
      </w:r>
      <w:r w:rsidR="009C4915">
        <w:rPr>
          <w:b/>
        </w:rPr>
        <w:t xml:space="preserve">predškolskog i osnovnoškolskog odgoja </w:t>
      </w:r>
    </w:p>
    <w:p w:rsidR="00011C56" w:rsidRPr="0035062B" w:rsidRDefault="009C4915" w:rsidP="0035062B">
      <w:pPr>
        <w:suppressAutoHyphens w:val="0"/>
        <w:autoSpaceDN/>
        <w:jc w:val="center"/>
        <w:rPr>
          <w:b/>
        </w:rPr>
      </w:pPr>
      <w:r>
        <w:rPr>
          <w:b/>
        </w:rPr>
        <w:t xml:space="preserve">i naobrazbe </w:t>
      </w:r>
      <w:r w:rsidR="004C12CA">
        <w:rPr>
          <w:b/>
        </w:rPr>
        <w:t>za</w:t>
      </w:r>
      <w:r w:rsidR="004E7BC3" w:rsidRPr="004E7BC3">
        <w:rPr>
          <w:b/>
        </w:rPr>
        <w:t xml:space="preserve"> 20</w:t>
      </w:r>
      <w:r w:rsidR="0088163A">
        <w:rPr>
          <w:b/>
        </w:rPr>
        <w:t>20</w:t>
      </w:r>
      <w:r w:rsidR="004E7BC3" w:rsidRPr="004E7BC3">
        <w:rPr>
          <w:b/>
        </w:rPr>
        <w:t>. godin</w:t>
      </w:r>
      <w:r w:rsidR="004C12CA">
        <w:rPr>
          <w:b/>
        </w:rPr>
        <w:t>u</w:t>
      </w:r>
    </w:p>
    <w:p w:rsidR="006B3F5D" w:rsidRDefault="006B3F5D" w:rsidP="006B3F5D">
      <w:pPr>
        <w:suppressAutoHyphens w:val="0"/>
        <w:autoSpaceDN/>
        <w:jc w:val="center"/>
      </w:pPr>
    </w:p>
    <w:p w:rsidR="00621398" w:rsidRPr="006B3F5D" w:rsidRDefault="00621398" w:rsidP="006B3F5D">
      <w:pPr>
        <w:suppressAutoHyphens w:val="0"/>
        <w:autoSpaceDN/>
        <w:jc w:val="center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1.</w:t>
      </w:r>
    </w:p>
    <w:p w:rsidR="004C12CA" w:rsidRPr="008E14CE" w:rsidRDefault="004C12CA" w:rsidP="008E14CE">
      <w:pPr>
        <w:suppressAutoHyphens w:val="0"/>
        <w:autoSpaceDN/>
        <w:jc w:val="center"/>
        <w:rPr>
          <w:b/>
        </w:rPr>
      </w:pPr>
    </w:p>
    <w:p w:rsidR="009C4915" w:rsidRPr="00616B77" w:rsidRDefault="009C4915" w:rsidP="00791869">
      <w:pPr>
        <w:ind w:firstLine="708"/>
        <w:jc w:val="both"/>
        <w:textAlignment w:val="baseline"/>
      </w:pPr>
      <w:r w:rsidRPr="00616B77">
        <w:t>Program javnih potreba u području</w:t>
      </w:r>
      <w:r>
        <w:t xml:space="preserve"> </w:t>
      </w:r>
      <w:r w:rsidRPr="00616B77">
        <w:t xml:space="preserve"> 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„Sabunić“ čiji je osnivač Općina Privlaka.</w:t>
      </w:r>
    </w:p>
    <w:p w:rsidR="008E14CE" w:rsidRDefault="008E14CE" w:rsidP="008E14CE">
      <w:pPr>
        <w:suppressAutoHyphens w:val="0"/>
        <w:autoSpaceDN/>
        <w:ind w:firstLine="708"/>
        <w:jc w:val="both"/>
      </w:pPr>
    </w:p>
    <w:p w:rsidR="00621398" w:rsidRPr="008E14CE" w:rsidRDefault="00621398" w:rsidP="008E14CE">
      <w:pPr>
        <w:suppressAutoHyphens w:val="0"/>
        <w:autoSpaceDN/>
        <w:ind w:firstLine="708"/>
        <w:jc w:val="both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2.</w:t>
      </w:r>
    </w:p>
    <w:p w:rsidR="00621398" w:rsidRPr="008E14CE" w:rsidRDefault="00621398" w:rsidP="008E14CE">
      <w:pPr>
        <w:suppressAutoHyphens w:val="0"/>
        <w:autoSpaceDN/>
        <w:jc w:val="center"/>
        <w:rPr>
          <w:b/>
        </w:rPr>
      </w:pPr>
    </w:p>
    <w:p w:rsidR="009C4915" w:rsidRDefault="009C4915" w:rsidP="00791869">
      <w:pPr>
        <w:ind w:firstLine="708"/>
        <w:jc w:val="both"/>
        <w:textAlignment w:val="baseline"/>
      </w:pPr>
      <w:r w:rsidRPr="00616B77">
        <w:t>Njega, briga  i odgoj djece predškolskog uzrasta provodi se u namjenskim prostorijama Osnovne škole Privlaka.</w:t>
      </w:r>
    </w:p>
    <w:p w:rsidR="00621398" w:rsidRDefault="00621398" w:rsidP="00791869">
      <w:pPr>
        <w:ind w:firstLine="708"/>
        <w:jc w:val="both"/>
        <w:textAlignment w:val="baseline"/>
      </w:pPr>
    </w:p>
    <w:p w:rsidR="009C4915" w:rsidRDefault="009C4915" w:rsidP="009C4915">
      <w:pPr>
        <w:jc w:val="center"/>
        <w:textAlignment w:val="baseline"/>
        <w:rPr>
          <w:b/>
        </w:rPr>
      </w:pPr>
      <w:r w:rsidRPr="009C4915">
        <w:rPr>
          <w:b/>
        </w:rPr>
        <w:t>Članak 3.</w:t>
      </w:r>
    </w:p>
    <w:p w:rsidR="009C4915" w:rsidRDefault="009C4915" w:rsidP="009C4915">
      <w:pPr>
        <w:jc w:val="center"/>
        <w:textAlignment w:val="baseline"/>
        <w:rPr>
          <w:b/>
        </w:rPr>
      </w:pPr>
    </w:p>
    <w:p w:rsidR="00621398" w:rsidRPr="009C4915" w:rsidRDefault="00621398" w:rsidP="009C4915">
      <w:pPr>
        <w:jc w:val="center"/>
        <w:textAlignment w:val="baseline"/>
        <w:rPr>
          <w:b/>
        </w:rPr>
      </w:pPr>
    </w:p>
    <w:p w:rsidR="009C4915" w:rsidRDefault="009C4915" w:rsidP="00791869">
      <w:pPr>
        <w:ind w:firstLine="360"/>
        <w:textAlignment w:val="baseline"/>
      </w:pPr>
      <w:r w:rsidRPr="00616B77">
        <w:t>Za program  javnih potreba predškolskog odgoja i naobrazbe u Proračunu Općine Privlaka za 20</w:t>
      </w:r>
      <w:r w:rsidR="0088163A">
        <w:t>20</w:t>
      </w:r>
      <w:r w:rsidRPr="00616B77">
        <w:t>. godinu planiraju se slijedeća sredstva:</w:t>
      </w:r>
    </w:p>
    <w:p w:rsidR="004C12CA" w:rsidRPr="00616B77" w:rsidRDefault="004C12CA" w:rsidP="00791869">
      <w:pPr>
        <w:ind w:firstLine="360"/>
        <w:textAlignment w:val="baseline"/>
      </w:pP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 w:rsidR="0035062B">
        <w:t xml:space="preserve"> </w:t>
      </w:r>
      <w:r w:rsidR="0088163A">
        <w:t>478.750</w:t>
      </w:r>
      <w:r>
        <w:t>,00</w:t>
      </w:r>
      <w:r w:rsidRPr="00616B77">
        <w:t xml:space="preserve">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  <w:t xml:space="preserve">  </w:t>
      </w:r>
      <w:r w:rsidR="0035062B">
        <w:t xml:space="preserve"> </w:t>
      </w:r>
      <w:r w:rsidR="0088163A">
        <w:t>78.900</w:t>
      </w:r>
      <w:r>
        <w:t>,00</w:t>
      </w:r>
      <w:r w:rsidRPr="00616B77">
        <w:t xml:space="preserve">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 w:rsidR="0088163A">
        <w:t>19.200</w:t>
      </w:r>
      <w:r w:rsidRPr="00616B77">
        <w:t>,00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>
        <w:t>naknade troškova zaposlenima</w:t>
      </w:r>
      <w:r>
        <w:tab/>
      </w:r>
      <w:r>
        <w:tab/>
        <w:t xml:space="preserve">     9.</w:t>
      </w:r>
      <w:r w:rsidR="0088163A">
        <w:t>0</w:t>
      </w:r>
      <w:r>
        <w:t>00,00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>
        <w:t xml:space="preserve">ostali rashodi – 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</w:t>
      </w:r>
      <w:r w:rsidR="0088163A">
        <w:t>12.650</w:t>
      </w:r>
      <w:r>
        <w:t>,00 kn</w:t>
      </w: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360"/>
        <w:jc w:val="both"/>
        <w:textAlignment w:val="baseline"/>
      </w:pPr>
      <w:r w:rsidRPr="009C4915">
        <w:t>Ukupna sredstva za javne potrebe predškolskog odgoja i naobrazbe za 20</w:t>
      </w:r>
      <w:r w:rsidR="0088163A">
        <w:t>20</w:t>
      </w:r>
      <w:r w:rsidRPr="009C4915">
        <w:t xml:space="preserve">. godinu planiraju se u ukupnom iznosu od </w:t>
      </w:r>
      <w:r w:rsidR="0088163A">
        <w:t>598.500</w:t>
      </w:r>
      <w:r>
        <w:t>,00</w:t>
      </w:r>
      <w:r w:rsidRPr="009C4915">
        <w:t xml:space="preserve"> kn.</w:t>
      </w:r>
      <w:r w:rsidR="00791869">
        <w:t xml:space="preserve"> </w:t>
      </w:r>
      <w:r w:rsidRPr="00616B77">
        <w:t>Osigurana sredstva isplaćivat će se na žiro račun Dječjeg vrtića „Sabunić“ mjesečno.</w:t>
      </w:r>
    </w:p>
    <w:p w:rsidR="00621398" w:rsidRDefault="00621398" w:rsidP="00791869">
      <w:pPr>
        <w:ind w:firstLine="360"/>
        <w:jc w:val="both"/>
        <w:textAlignment w:val="baseline"/>
      </w:pPr>
    </w:p>
    <w:p w:rsidR="004C12CA" w:rsidRDefault="004C12CA" w:rsidP="00791869">
      <w:pPr>
        <w:ind w:firstLine="360"/>
        <w:jc w:val="both"/>
        <w:textAlignment w:val="baseline"/>
      </w:pPr>
    </w:p>
    <w:p w:rsidR="004C12CA" w:rsidRDefault="004C12CA" w:rsidP="00791869">
      <w:pPr>
        <w:ind w:firstLine="360"/>
        <w:jc w:val="both"/>
        <w:textAlignment w:val="baseline"/>
      </w:pPr>
    </w:p>
    <w:p w:rsidR="004C12CA" w:rsidRDefault="004C12CA" w:rsidP="00791869">
      <w:pPr>
        <w:ind w:firstLine="360"/>
        <w:jc w:val="both"/>
        <w:textAlignment w:val="baseline"/>
      </w:pPr>
    </w:p>
    <w:p w:rsidR="004C12CA" w:rsidRDefault="004C12CA" w:rsidP="00791869">
      <w:pPr>
        <w:ind w:firstLine="360"/>
        <w:jc w:val="both"/>
        <w:textAlignment w:val="baseline"/>
      </w:pPr>
      <w:bookmarkStart w:id="0" w:name="_GoBack"/>
      <w:bookmarkEnd w:id="0"/>
    </w:p>
    <w:p w:rsidR="004C12CA" w:rsidRDefault="004C12CA" w:rsidP="00791869">
      <w:pPr>
        <w:ind w:firstLine="360"/>
        <w:jc w:val="both"/>
        <w:textAlignment w:val="baseline"/>
      </w:pPr>
    </w:p>
    <w:p w:rsidR="004C12CA" w:rsidRDefault="004C12CA" w:rsidP="00791869">
      <w:pPr>
        <w:ind w:firstLine="360"/>
        <w:jc w:val="both"/>
        <w:textAlignment w:val="baseline"/>
      </w:pP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9C4915">
        <w:rPr>
          <w:b/>
          <w:sz w:val="22"/>
          <w:szCs w:val="22"/>
        </w:rPr>
        <w:t>4</w:t>
      </w:r>
      <w:r w:rsidRPr="00AA657C">
        <w:rPr>
          <w:b/>
          <w:sz w:val="22"/>
          <w:szCs w:val="22"/>
        </w:rPr>
        <w:t>.</w:t>
      </w:r>
    </w:p>
    <w:p w:rsidR="00621398" w:rsidRPr="00AA657C" w:rsidRDefault="00621398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708"/>
        <w:jc w:val="both"/>
        <w:textAlignment w:val="baseline"/>
      </w:pPr>
      <w:r>
        <w:t>U Proračunu Općine Privlaka za 2019. godinu planirana je tekuća donacija Osnovnoj školi Privlaka u iznosu od 20.000,00 kn.</w:t>
      </w:r>
    </w:p>
    <w:p w:rsidR="00AA657C" w:rsidRDefault="00AA657C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621398" w:rsidRPr="00AA657C" w:rsidRDefault="00621398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AA657C" w:rsidRDefault="00AA657C" w:rsidP="00791869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88163A">
        <w:rPr>
          <w:b/>
          <w:sz w:val="22"/>
          <w:szCs w:val="22"/>
        </w:rPr>
        <w:t>5</w:t>
      </w:r>
      <w:r w:rsidRPr="00AA657C">
        <w:rPr>
          <w:b/>
          <w:sz w:val="22"/>
          <w:szCs w:val="22"/>
        </w:rPr>
        <w:t>.</w:t>
      </w:r>
    </w:p>
    <w:p w:rsidR="00621398" w:rsidRPr="00AA657C" w:rsidRDefault="00621398" w:rsidP="00791869">
      <w:pPr>
        <w:suppressAutoHyphens w:val="0"/>
        <w:autoSpaceDN/>
        <w:jc w:val="center"/>
        <w:rPr>
          <w:b/>
          <w:sz w:val="22"/>
          <w:szCs w:val="22"/>
        </w:rPr>
      </w:pPr>
    </w:p>
    <w:p w:rsidR="000B6CD4" w:rsidRDefault="000B6CD4" w:rsidP="005D0C46">
      <w:pPr>
        <w:jc w:val="both"/>
      </w:pPr>
      <w:r w:rsidRPr="00F31C5A">
        <w:t>Ovaj program primjenjivat će se od 01. siječnja 20</w:t>
      </w:r>
      <w:r w:rsidR="0088163A">
        <w:t>20</w:t>
      </w:r>
      <w:r w:rsidRPr="00F31C5A">
        <w:t>. godine, a objavit će se u "Službenom glasniku Zadarske županije".</w:t>
      </w:r>
    </w:p>
    <w:p w:rsidR="00AA657C" w:rsidRPr="00AA657C" w:rsidRDefault="00AA657C" w:rsidP="00791869">
      <w:pPr>
        <w:suppressAutoHyphens w:val="0"/>
        <w:autoSpaceDN/>
        <w:jc w:val="both"/>
        <w:rPr>
          <w:sz w:val="22"/>
          <w:szCs w:val="22"/>
        </w:rPr>
      </w:pPr>
      <w:r w:rsidRPr="00AA657C">
        <w:rPr>
          <w:sz w:val="22"/>
          <w:szCs w:val="22"/>
        </w:rPr>
        <w:t xml:space="preserve">                                                                                             </w:t>
      </w:r>
    </w:p>
    <w:p w:rsidR="00FC3231" w:rsidRPr="0035062B" w:rsidRDefault="00FC3231" w:rsidP="0056752E">
      <w:pPr>
        <w:suppressAutoHyphens w:val="0"/>
        <w:autoSpaceDN/>
        <w:jc w:val="both"/>
      </w:pPr>
    </w:p>
    <w:p w:rsidR="0035062B" w:rsidRPr="0035062B" w:rsidRDefault="00FC3231" w:rsidP="0035062B">
      <w:pPr>
        <w:overflowPunct w:val="0"/>
        <w:autoSpaceDE w:val="0"/>
        <w:jc w:val="center"/>
        <w:rPr>
          <w:szCs w:val="20"/>
        </w:rPr>
      </w:pPr>
      <w:r w:rsidRPr="0035062B">
        <w:t xml:space="preserve">                                                       </w:t>
      </w:r>
      <w:r w:rsidRPr="0035062B">
        <w:tab/>
      </w:r>
      <w:r w:rsidR="0035062B" w:rsidRPr="0035062B">
        <w:rPr>
          <w:szCs w:val="20"/>
        </w:rPr>
        <w:t>OPĆINSKI NAČELNIK OPĆINE PRIVLAKA</w:t>
      </w:r>
    </w:p>
    <w:p w:rsidR="0035062B" w:rsidRPr="0035062B" w:rsidRDefault="0035062B" w:rsidP="0035062B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35062B">
        <w:rPr>
          <w:szCs w:val="20"/>
        </w:rPr>
        <w:t xml:space="preserve">  </w:t>
      </w:r>
      <w:r w:rsidRPr="0035062B">
        <w:rPr>
          <w:szCs w:val="20"/>
        </w:rPr>
        <w:tab/>
      </w:r>
      <w:r w:rsidRPr="0035062B">
        <w:rPr>
          <w:szCs w:val="20"/>
        </w:rPr>
        <w:tab/>
      </w:r>
      <w:r w:rsidRPr="0035062B">
        <w:rPr>
          <w:szCs w:val="20"/>
        </w:rPr>
        <w:tab/>
        <w:t xml:space="preserve">        Gašpar  </w:t>
      </w:r>
      <w:proofErr w:type="spellStart"/>
      <w:r w:rsidRPr="0035062B">
        <w:rPr>
          <w:szCs w:val="20"/>
        </w:rPr>
        <w:t>Begonja</w:t>
      </w:r>
      <w:proofErr w:type="spellEnd"/>
      <w:r w:rsidRPr="0035062B">
        <w:rPr>
          <w:szCs w:val="20"/>
        </w:rPr>
        <w:t>, dipl. ing.</w:t>
      </w:r>
    </w:p>
    <w:p w:rsidR="0035062B" w:rsidRDefault="0035062B" w:rsidP="0035062B"/>
    <w:p w:rsidR="008A1453" w:rsidRPr="008A1453" w:rsidRDefault="008A1453" w:rsidP="008A1453">
      <w:pPr>
        <w:overflowPunct w:val="0"/>
        <w:autoSpaceDE w:val="0"/>
        <w:jc w:val="center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621398" w:rsidRDefault="00621398" w:rsidP="0035062B">
      <w:pPr>
        <w:overflowPunct w:val="0"/>
        <w:autoSpaceDE w:val="0"/>
        <w:ind w:left="2124" w:firstLine="708"/>
        <w:jc w:val="both"/>
        <w:rPr>
          <w:szCs w:val="20"/>
        </w:rPr>
      </w:pPr>
    </w:p>
    <w:p w:rsidR="00FC3231" w:rsidRPr="00FC3231" w:rsidRDefault="008A1453" w:rsidP="0035062B">
      <w:pPr>
        <w:overflowPunct w:val="0"/>
        <w:autoSpaceDE w:val="0"/>
        <w:ind w:left="2124" w:firstLine="708"/>
        <w:jc w:val="both"/>
      </w:pPr>
      <w:r w:rsidRPr="008A1453">
        <w:rPr>
          <w:szCs w:val="20"/>
        </w:rPr>
        <w:t xml:space="preserve">                         </w:t>
      </w:r>
      <w:r>
        <w:rPr>
          <w:szCs w:val="20"/>
        </w:rPr>
        <w:tab/>
      </w:r>
      <w:r>
        <w:rPr>
          <w:szCs w:val="20"/>
        </w:rPr>
        <w:tab/>
      </w:r>
    </w:p>
    <w:p w:rsidR="009278DB" w:rsidRPr="009278DB" w:rsidRDefault="009278DB" w:rsidP="009278DB">
      <w:pPr>
        <w:suppressAutoHyphens w:val="0"/>
        <w:autoSpaceDN/>
        <w:rPr>
          <w:i/>
          <w:u w:val="single"/>
        </w:rPr>
      </w:pPr>
      <w:r w:rsidRPr="009278DB">
        <w:rPr>
          <w:i/>
          <w:u w:val="single"/>
        </w:rPr>
        <w:t>OBRAZLOŽENJE:</w:t>
      </w:r>
    </w:p>
    <w:p w:rsidR="009278DB" w:rsidRPr="009278DB" w:rsidRDefault="009278DB" w:rsidP="009278DB">
      <w:pPr>
        <w:suppressAutoHyphens w:val="0"/>
        <w:autoSpaceDN/>
        <w:rPr>
          <w:sz w:val="22"/>
          <w:szCs w:val="22"/>
        </w:rPr>
      </w:pPr>
    </w:p>
    <w:p w:rsidR="009278DB" w:rsidRPr="009278DB" w:rsidRDefault="009278DB" w:rsidP="009278DB">
      <w:pPr>
        <w:suppressAutoHyphens w:val="0"/>
        <w:autoSpaceDN/>
        <w:jc w:val="both"/>
      </w:pPr>
      <w:r w:rsidRPr="009278DB">
        <w:t>Donošenje programa javnih potreba u predškolskom i osnovnoškolskom odgoju i obrazovanju propisano je Zakonom o predškolskom odgoju i obrazovanju („Narodne novine“ 10/97, 107/07, 94,13),  Zakonom o predškolskom odgoju i obrazovanju u osnovnoj i srednjoj školi („Narodne novine“ 87/08, 86/09, 92/10, 105/10,0 90/11, 05/12, 16/12, 86/12, 126/12, 94/13, 152/14, 07/17</w:t>
      </w:r>
      <w:r>
        <w:t xml:space="preserve"> i 68/18</w:t>
      </w:r>
      <w:r w:rsidRPr="009278DB">
        <w:t>) i Zakon o lokalnoj i područnoj (regionalnoj) samoupravi („Narodne novine“ 33/01, 60/01, 106/03, 129/05, 109/07, 125/08, 36/09, 150/11, 144/12, 19/13, 137/15</w:t>
      </w:r>
      <w:r>
        <w:t xml:space="preserve"> i 123/17</w:t>
      </w:r>
      <w:r w:rsidRPr="009278DB">
        <w:t xml:space="preserve">). Programom se osigurava ostvarivanje redovnih programa odgoja i obrazovanja djece predškolske dobi i ostvarivanje posebnih programa osnovne škole u cilju davanja doprinosa što kvalitetnijem osnovnoškolskom obrazovanju. </w:t>
      </w:r>
    </w:p>
    <w:p w:rsidR="009278DB" w:rsidRPr="009278DB" w:rsidRDefault="009278DB" w:rsidP="009278DB">
      <w:pPr>
        <w:suppressAutoHyphens w:val="0"/>
        <w:autoSpaceDN/>
        <w:jc w:val="both"/>
      </w:pPr>
    </w:p>
    <w:p w:rsidR="009278DB" w:rsidRPr="009278DB" w:rsidRDefault="009278DB" w:rsidP="009278DB">
      <w:pPr>
        <w:suppressAutoHyphens w:val="0"/>
        <w:autoSpaceDN/>
        <w:jc w:val="both"/>
      </w:pPr>
      <w:r w:rsidRPr="009278DB">
        <w:t>Provođenje samog programa vrši se kroz financiranje dječjeg vrtića „</w:t>
      </w:r>
      <w:r>
        <w:t>Sabunić“ čiji je osnivač Općina Privlaka.</w:t>
      </w:r>
      <w:r w:rsidRPr="009278DB">
        <w:t xml:space="preserve"> U proračunu Općine </w:t>
      </w:r>
      <w:r>
        <w:t>Privlaka</w:t>
      </w:r>
      <w:r w:rsidRPr="009278DB">
        <w:t xml:space="preserve"> za 201</w:t>
      </w:r>
      <w:r>
        <w:t>9</w:t>
      </w:r>
      <w:r w:rsidRPr="009278DB">
        <w:t xml:space="preserve">. godinu za navedeni program predviđena su sredstva u iznosu od </w:t>
      </w:r>
      <w:r w:rsidR="005D0C46">
        <w:t>581.650</w:t>
      </w:r>
      <w:r w:rsidR="00ED03C2">
        <w:t xml:space="preserve">,00 </w:t>
      </w:r>
      <w:r w:rsidRPr="009278DB">
        <w:t xml:space="preserve">kn. </w:t>
      </w:r>
    </w:p>
    <w:p w:rsidR="009278DB" w:rsidRPr="009278DB" w:rsidRDefault="009278DB" w:rsidP="009278DB">
      <w:pPr>
        <w:suppressAutoHyphens w:val="0"/>
        <w:autoSpaceDN/>
        <w:rPr>
          <w:sz w:val="22"/>
          <w:szCs w:val="22"/>
        </w:rPr>
      </w:pPr>
    </w:p>
    <w:p w:rsidR="00AB19BC" w:rsidRDefault="00AB19BC" w:rsidP="009278DB">
      <w:pPr>
        <w:suppressAutoHyphens w:val="0"/>
        <w:autoSpaceDN/>
      </w:pPr>
    </w:p>
    <w:p w:rsidR="009C4915" w:rsidRPr="00616B77" w:rsidRDefault="009C4915" w:rsidP="009C4915">
      <w:pPr>
        <w:textAlignment w:val="baseline"/>
      </w:pPr>
    </w:p>
    <w:p w:rsidR="009C4915" w:rsidRPr="00FC3231" w:rsidRDefault="009C4915" w:rsidP="009278DB">
      <w:pPr>
        <w:suppressAutoHyphens w:val="0"/>
        <w:autoSpaceDN/>
      </w:pPr>
    </w:p>
    <w:sectPr w:rsidR="009C4915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B025378"/>
    <w:multiLevelType w:val="multilevel"/>
    <w:tmpl w:val="F4DC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7D08"/>
    <w:rsid w:val="00011C56"/>
    <w:rsid w:val="000B6CD4"/>
    <w:rsid w:val="001A2146"/>
    <w:rsid w:val="001C13FC"/>
    <w:rsid w:val="001C23F9"/>
    <w:rsid w:val="001D1F83"/>
    <w:rsid w:val="00340DD5"/>
    <w:rsid w:val="0035062B"/>
    <w:rsid w:val="00485162"/>
    <w:rsid w:val="00491C25"/>
    <w:rsid w:val="004C12CA"/>
    <w:rsid w:val="004E596C"/>
    <w:rsid w:val="004E7BC3"/>
    <w:rsid w:val="00536300"/>
    <w:rsid w:val="0056752E"/>
    <w:rsid w:val="005D0C46"/>
    <w:rsid w:val="00610B42"/>
    <w:rsid w:val="00621398"/>
    <w:rsid w:val="006B3F5D"/>
    <w:rsid w:val="00757949"/>
    <w:rsid w:val="00791869"/>
    <w:rsid w:val="0088163A"/>
    <w:rsid w:val="008A1453"/>
    <w:rsid w:val="008A59DE"/>
    <w:rsid w:val="008E14CE"/>
    <w:rsid w:val="009278DB"/>
    <w:rsid w:val="009A12B5"/>
    <w:rsid w:val="009C4915"/>
    <w:rsid w:val="00A43D98"/>
    <w:rsid w:val="00AA657C"/>
    <w:rsid w:val="00AB19BC"/>
    <w:rsid w:val="00B740C3"/>
    <w:rsid w:val="00DB4A2A"/>
    <w:rsid w:val="00DF577D"/>
    <w:rsid w:val="00E03670"/>
    <w:rsid w:val="00E1083A"/>
    <w:rsid w:val="00E4616F"/>
    <w:rsid w:val="00ED03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88EA-54B0-4923-B2E0-04EED9C7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cp:lastPrinted>2018-10-15T08:01:00Z</cp:lastPrinted>
  <dcterms:created xsi:type="dcterms:W3CDTF">2019-12-02T14:17:00Z</dcterms:created>
  <dcterms:modified xsi:type="dcterms:W3CDTF">2019-12-02T14:33:00Z</dcterms:modified>
</cp:coreProperties>
</file>