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>Na temelju članka 28. Zakona o javnoj nabavi („Narodne novine“ br</w:t>
      </w:r>
      <w:r w:rsidRPr="003B5E40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 120/16) i članka 3. Pravilnika o planu nabave, registru ugovora, prethodnom savjetovanju i analizi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>ž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>išta u javnoj nabavi („Narodne novine“ br</w:t>
      </w:r>
      <w:r w:rsidRPr="003B5E40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101/17) te članka 46. Statuta Općine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Privlaka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>Službeni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>glasnik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>Zadarske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>županije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>br</w:t>
      </w:r>
      <w:r w:rsidRPr="003B5E40">
        <w:rPr>
          <w:rFonts w:ascii="Times New Roman" w:eastAsia="Times New Roman" w:hAnsi="Times New Roman" w:cs="Times New Roman"/>
          <w:sz w:val="24"/>
          <w:szCs w:val="24"/>
          <w:lang w:val="en-GB"/>
        </w:rPr>
        <w:t>oj</w:t>
      </w:r>
      <w:proofErr w:type="spellEnd"/>
      <w:r w:rsidRPr="003B5E4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04BFA">
        <w:rPr>
          <w:rFonts w:ascii="Times New Roman" w:eastAsia="Times New Roman" w:hAnsi="Times New Roman" w:cs="Times New Roman"/>
          <w:sz w:val="24"/>
          <w:szCs w:val="24"/>
          <w:lang w:val="en-GB"/>
        </w:rPr>
        <w:t>05/18)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72E" w:rsidRPr="003B5E4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ačelnik Općine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Privlaka</w:t>
      </w:r>
      <w:proofErr w:type="spellEnd"/>
      <w:r w:rsidRPr="003B5E40">
        <w:rPr>
          <w:rFonts w:ascii="Times New Roman" w:eastAsia="Times New Roman" w:hAnsi="Times New Roman" w:cs="Times New Roman"/>
          <w:sz w:val="24"/>
          <w:szCs w:val="24"/>
        </w:rPr>
        <w:t xml:space="preserve"> dana 8. siječnja 2020.g.</w:t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b/>
          <w:sz w:val="24"/>
          <w:szCs w:val="24"/>
        </w:rPr>
        <w:t xml:space="preserve">P L A N   </w:t>
      </w:r>
      <w:proofErr w:type="spellStart"/>
      <w:r w:rsidRPr="00104BF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  <w:r w:rsidRPr="00104BFA">
        <w:rPr>
          <w:rFonts w:ascii="Times New Roman" w:eastAsia="Times New Roman" w:hAnsi="Times New Roman" w:cs="Times New Roman"/>
          <w:b/>
          <w:sz w:val="24"/>
          <w:szCs w:val="24"/>
        </w:rPr>
        <w:t xml:space="preserve"> A B A V E</w:t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b/>
          <w:sz w:val="24"/>
          <w:szCs w:val="24"/>
        </w:rPr>
        <w:t xml:space="preserve"> za 20</w:t>
      </w:r>
      <w:r w:rsidRPr="003B5E4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04BFA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Donosi se plan nabave Općine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Privlaka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 za 20</w:t>
      </w:r>
      <w:r w:rsidRPr="003B5E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. godinu sukladno Proračunu Općine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Privlaka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 za 20</w:t>
      </w:r>
      <w:r w:rsidRPr="003B5E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>. godinu.</w:t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Plan nabave Općine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Privlaka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 za 20</w:t>
      </w:r>
      <w:r w:rsidRPr="003B5E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. godinu stupa na snagu danom donošenja, a objaviti će se na web stranici Općine </w:t>
      </w:r>
      <w:proofErr w:type="spellStart"/>
      <w:r w:rsidRPr="00104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Privlaka</w:t>
      </w:r>
      <w:proofErr w:type="spellEnd"/>
      <w:r w:rsidRPr="00104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3B5E40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www.privlaka.hr</w:t>
        </w:r>
      </w:hyperlink>
      <w:r w:rsidRPr="003B5E40">
        <w:rPr>
          <w:rFonts w:ascii="Times New Roman" w:eastAsia="Times New Roman" w:hAnsi="Times New Roman" w:cs="Times New Roman"/>
          <w:sz w:val="24"/>
          <w:szCs w:val="24"/>
        </w:rPr>
        <w:t xml:space="preserve"> i u Elektroničkom oglasniku javne nabave</w:t>
      </w:r>
      <w:r w:rsidRPr="00104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214" w:rsidRPr="00104BFA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:rsidR="00242214" w:rsidRPr="003B5E40" w:rsidRDefault="00242214" w:rsidP="0024221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</w:r>
      <w:r w:rsidRPr="00104BFA">
        <w:rPr>
          <w:rFonts w:ascii="Times New Roman" w:eastAsia="Times New Roman" w:hAnsi="Times New Roman" w:cs="Times New Roman"/>
          <w:sz w:val="24"/>
          <w:szCs w:val="24"/>
        </w:rPr>
        <w:tab/>
        <w:t xml:space="preserve">Gašpar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Begonja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4BFA">
        <w:rPr>
          <w:rFonts w:ascii="Times New Roman" w:eastAsia="Times New Roman" w:hAnsi="Times New Roman" w:cs="Times New Roman"/>
          <w:sz w:val="24"/>
          <w:szCs w:val="24"/>
        </w:rPr>
        <w:t>dipl.ing</w:t>
      </w:r>
      <w:proofErr w:type="spellEnd"/>
      <w:r w:rsidRPr="00104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914" w:rsidRPr="003B5E40" w:rsidRDefault="006F5914">
      <w:pPr>
        <w:rPr>
          <w:rFonts w:ascii="Times New Roman" w:hAnsi="Times New Roman" w:cs="Times New Roman"/>
          <w:sz w:val="24"/>
          <w:szCs w:val="24"/>
        </w:rPr>
      </w:pPr>
    </w:p>
    <w:p w:rsidR="00242214" w:rsidRPr="003B5E40" w:rsidRDefault="002422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2214" w:rsidRPr="003B5E40" w:rsidRDefault="00242214">
      <w:pPr>
        <w:rPr>
          <w:rFonts w:ascii="Times New Roman" w:hAnsi="Times New Roman" w:cs="Times New Roman"/>
          <w:sz w:val="24"/>
          <w:szCs w:val="24"/>
        </w:rPr>
      </w:pPr>
      <w:r w:rsidRPr="003B5E40">
        <w:rPr>
          <w:rFonts w:ascii="Times New Roman" w:hAnsi="Times New Roman" w:cs="Times New Roman"/>
          <w:sz w:val="24"/>
          <w:szCs w:val="24"/>
        </w:rPr>
        <w:t>KLASA:</w:t>
      </w:r>
      <w:r w:rsidR="003B5E40" w:rsidRPr="003B5E40">
        <w:rPr>
          <w:rFonts w:ascii="Times New Roman" w:hAnsi="Times New Roman" w:cs="Times New Roman"/>
          <w:sz w:val="24"/>
          <w:szCs w:val="24"/>
        </w:rPr>
        <w:t xml:space="preserve"> 022-06/20-01/</w:t>
      </w:r>
      <w:proofErr w:type="spellStart"/>
      <w:r w:rsidR="003B5E40" w:rsidRPr="003B5E40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242214" w:rsidRPr="003B5E40" w:rsidRDefault="00242214">
      <w:pPr>
        <w:rPr>
          <w:rFonts w:ascii="Times New Roman" w:hAnsi="Times New Roman" w:cs="Times New Roman"/>
          <w:sz w:val="24"/>
          <w:szCs w:val="24"/>
        </w:rPr>
      </w:pPr>
      <w:r w:rsidRPr="003B5E40">
        <w:rPr>
          <w:rFonts w:ascii="Times New Roman" w:hAnsi="Times New Roman" w:cs="Times New Roman"/>
          <w:sz w:val="24"/>
          <w:szCs w:val="24"/>
        </w:rPr>
        <w:t>URBROJ: 2198/28-02-20-1</w:t>
      </w:r>
    </w:p>
    <w:p w:rsidR="00242214" w:rsidRPr="003B5E40" w:rsidRDefault="002422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E40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B5E40">
        <w:rPr>
          <w:rFonts w:ascii="Times New Roman" w:hAnsi="Times New Roman" w:cs="Times New Roman"/>
          <w:sz w:val="24"/>
          <w:szCs w:val="24"/>
        </w:rPr>
        <w:t>, 8.siječnja 2020.g.</w:t>
      </w:r>
    </w:p>
    <w:p w:rsidR="00242214" w:rsidRPr="003B5E40" w:rsidRDefault="00242214">
      <w:pPr>
        <w:rPr>
          <w:sz w:val="24"/>
          <w:szCs w:val="24"/>
        </w:rPr>
      </w:pPr>
    </w:p>
    <w:p w:rsidR="00242214" w:rsidRPr="003B5E40" w:rsidRDefault="00242214">
      <w:pPr>
        <w:rPr>
          <w:sz w:val="24"/>
          <w:szCs w:val="24"/>
        </w:rPr>
      </w:pPr>
    </w:p>
    <w:p w:rsidR="00242214" w:rsidRPr="003B5E40" w:rsidRDefault="00242214">
      <w:pPr>
        <w:rPr>
          <w:sz w:val="24"/>
          <w:szCs w:val="24"/>
        </w:rPr>
      </w:pPr>
    </w:p>
    <w:tbl>
      <w:tblPr>
        <w:tblStyle w:val="TableGrid"/>
        <w:tblW w:w="118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8"/>
        <w:gridCol w:w="1882"/>
        <w:gridCol w:w="1386"/>
        <w:gridCol w:w="1351"/>
        <w:gridCol w:w="907"/>
        <w:gridCol w:w="1701"/>
        <w:gridCol w:w="1560"/>
        <w:gridCol w:w="1788"/>
      </w:tblGrid>
      <w:tr w:rsidR="00242214" w:rsidRPr="00283213" w:rsidTr="003B5E40">
        <w:trPr>
          <w:trHeight w:val="1815"/>
        </w:trPr>
        <w:tc>
          <w:tcPr>
            <w:tcW w:w="1278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lastRenderedPageBreak/>
              <w:t>Evidencijski broj nabave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t>Predmet nabave (najviše 200 znakova)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t>Procijenjena vrijednost nabave (u kunama)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t>Vrsta postupka (uključujući i jednostavnu nabavu)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t>Predmet podijeljen na grupe?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t>Sklapa se Ugovor/okvirni sporazum/narudžbenica?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t>Planirani početak postupka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pPr>
              <w:rPr>
                <w:b/>
                <w:bCs/>
              </w:rPr>
            </w:pPr>
            <w:r w:rsidRPr="00283213">
              <w:rPr>
                <w:b/>
                <w:bCs/>
              </w:rPr>
              <w:t>Planirano trajanje ugovora ili okvirnog sporazuma</w:t>
            </w:r>
          </w:p>
        </w:tc>
      </w:tr>
      <w:tr w:rsidR="00242214" w:rsidRPr="00283213" w:rsidTr="003B5E40">
        <w:trPr>
          <w:trHeight w:val="705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01/20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Usluge održavanja automobila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40.000,00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Narudžbenica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tijekom godine</w:t>
            </w:r>
          </w:p>
        </w:tc>
      </w:tr>
      <w:tr w:rsidR="00242214" w:rsidRPr="00283213" w:rsidTr="003B5E40">
        <w:trPr>
          <w:trHeight w:val="54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02/20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Geodetsko-katastarske usluge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80.000,00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Narudžbenica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tijekom godine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03/20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Usluge ažuriranja računalnih baza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70.000,00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Narudžbenica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1 godina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04/20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Uredska materijal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Narudžbenica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tijekom godine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05/20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Dezinsekcija i deratizacija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75.000,00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1 godina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06/20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Modernizacija javne rasvjete na području Općine </w:t>
            </w:r>
            <w:proofErr w:type="spellStart"/>
            <w:r w:rsidRPr="00283213">
              <w:t>Privlaka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450.000,00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I-VI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3 mjeseca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07/20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Izmjena elektroinstalacija i opreme na Mulu u </w:t>
            </w:r>
            <w:proofErr w:type="spellStart"/>
            <w:r w:rsidRPr="00283213">
              <w:t>Punti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30.000,00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Narudžbenica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1 mjesec</w:t>
            </w:r>
          </w:p>
        </w:tc>
      </w:tr>
      <w:tr w:rsidR="00242214" w:rsidRPr="00283213" w:rsidTr="003B5E40">
        <w:trPr>
          <w:trHeight w:val="9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08/20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Izmjena elektroinstalacija i opreme na malonogometnom i </w:t>
            </w:r>
            <w:proofErr w:type="spellStart"/>
            <w:r w:rsidRPr="00283213">
              <w:t>košarskaškom</w:t>
            </w:r>
            <w:proofErr w:type="spellEnd"/>
            <w:r w:rsidRPr="00283213">
              <w:t xml:space="preserve"> igralištu </w:t>
            </w:r>
            <w:proofErr w:type="spellStart"/>
            <w:r w:rsidRPr="00283213">
              <w:t>Sabunike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100.000,00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II.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1 mjesec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09/20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Gradnja javne rasvjete 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250.000,00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IV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3 mjeseca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10/20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Uređenje parkinga kod Crkve rođenja BDM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2 mjeseca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11/20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Uređenje parkinga na </w:t>
            </w:r>
            <w:proofErr w:type="spellStart"/>
            <w:r w:rsidRPr="00283213">
              <w:t>Sabunikama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130.000,00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2 mjeseca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12/20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Modernizacija nerazvrstanih cesta na području Općine </w:t>
            </w:r>
            <w:proofErr w:type="spellStart"/>
            <w:r w:rsidRPr="00283213">
              <w:t>Privlaka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450.000,00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I-VI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6 mjeseci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13/20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Izmjera građevinskih </w:t>
            </w:r>
            <w:r w:rsidRPr="00283213">
              <w:lastRenderedPageBreak/>
              <w:t>objekata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lastRenderedPageBreak/>
              <w:t>50.000,00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 xml:space="preserve">Postupak jednostavne </w:t>
            </w:r>
            <w:r w:rsidRPr="00283213">
              <w:lastRenderedPageBreak/>
              <w:t>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lastRenderedPageBreak/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VI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6 mjeseci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lastRenderedPageBreak/>
              <w:t>JN 14/20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Glavni projekt rekonstrukcije Put </w:t>
            </w:r>
            <w:proofErr w:type="spellStart"/>
            <w:r w:rsidRPr="00283213">
              <w:t>Kandelica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122.500,00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III-VI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6 mjeseci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15/20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Idejni projekt Plaža </w:t>
            </w:r>
            <w:proofErr w:type="spellStart"/>
            <w:r w:rsidRPr="00283213">
              <w:t>Batalaža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III-IX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6 mjeseci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16/20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Projekt upravne zgrade i skladišta OKD </w:t>
            </w:r>
            <w:proofErr w:type="spellStart"/>
            <w:r w:rsidRPr="00283213">
              <w:t>Artić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100.000,00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III-IX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6 mjeseci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17/20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Projekt uređenja ulice Put Gornjih </w:t>
            </w:r>
            <w:proofErr w:type="spellStart"/>
            <w:r w:rsidRPr="00283213">
              <w:t>Begonjića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50.000,00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XI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1 mjesec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18/20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Uređenje Plaže </w:t>
            </w:r>
            <w:proofErr w:type="spellStart"/>
            <w:r w:rsidRPr="00283213">
              <w:t>Batalaža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3 mjeseca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19/20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Uređenje Lovačkog doma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9 mjeseci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20/</w:t>
            </w:r>
            <w:proofErr w:type="spellStart"/>
            <w:r w:rsidRPr="00283213">
              <w:t>20</w:t>
            </w:r>
            <w:proofErr w:type="spellEnd"/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Sanacija potpornog zida u Centru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10 mjeseci</w:t>
            </w:r>
          </w:p>
        </w:tc>
      </w:tr>
      <w:tr w:rsidR="00242214" w:rsidRPr="00283213" w:rsidTr="003B5E40">
        <w:trPr>
          <w:trHeight w:val="6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JN 21/20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Uređenje Mula u Selu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Postupak jednostavne nabave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4 mjeseca</w:t>
            </w:r>
          </w:p>
        </w:tc>
      </w:tr>
      <w:tr w:rsidR="00242214" w:rsidRPr="00283213" w:rsidTr="003B5E40">
        <w:trPr>
          <w:trHeight w:val="3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NMV 01/20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>Električna energija-javna rasvjeta</w:t>
            </w:r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600.000,00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Otvoreni postupak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2 godine</w:t>
            </w:r>
          </w:p>
        </w:tc>
      </w:tr>
      <w:tr w:rsidR="00242214" w:rsidRPr="00283213" w:rsidTr="003B5E40">
        <w:trPr>
          <w:trHeight w:val="300"/>
        </w:trPr>
        <w:tc>
          <w:tcPr>
            <w:tcW w:w="1278" w:type="dxa"/>
            <w:hideMark/>
          </w:tcPr>
          <w:p w:rsidR="00242214" w:rsidRPr="00283213" w:rsidRDefault="00242214" w:rsidP="00C52031">
            <w:r w:rsidRPr="00283213">
              <w:t>NMV 02/20</w:t>
            </w:r>
          </w:p>
        </w:tc>
        <w:tc>
          <w:tcPr>
            <w:tcW w:w="1882" w:type="dxa"/>
            <w:hideMark/>
          </w:tcPr>
          <w:p w:rsidR="00242214" w:rsidRPr="00283213" w:rsidRDefault="00242214" w:rsidP="00C52031">
            <w:r w:rsidRPr="00283213">
              <w:t xml:space="preserve">Sanacija klizišta </w:t>
            </w:r>
            <w:proofErr w:type="spellStart"/>
            <w:r w:rsidRPr="00283213">
              <w:t>Sabunike</w:t>
            </w:r>
            <w:proofErr w:type="spellEnd"/>
          </w:p>
        </w:tc>
        <w:tc>
          <w:tcPr>
            <w:tcW w:w="1386" w:type="dxa"/>
            <w:hideMark/>
          </w:tcPr>
          <w:p w:rsidR="00242214" w:rsidRPr="00283213" w:rsidRDefault="00242214" w:rsidP="00C52031">
            <w:r w:rsidRPr="00283213">
              <w:t>2.000.000,00</w:t>
            </w:r>
          </w:p>
        </w:tc>
        <w:tc>
          <w:tcPr>
            <w:tcW w:w="1351" w:type="dxa"/>
            <w:hideMark/>
          </w:tcPr>
          <w:p w:rsidR="00242214" w:rsidRPr="00283213" w:rsidRDefault="00242214" w:rsidP="00C52031">
            <w:r w:rsidRPr="00283213">
              <w:t>Otvoreni postupak</w:t>
            </w:r>
          </w:p>
        </w:tc>
        <w:tc>
          <w:tcPr>
            <w:tcW w:w="907" w:type="dxa"/>
            <w:hideMark/>
          </w:tcPr>
          <w:p w:rsidR="00242214" w:rsidRPr="00283213" w:rsidRDefault="00242214" w:rsidP="00C52031">
            <w:r w:rsidRPr="00283213">
              <w:t>NE</w:t>
            </w:r>
          </w:p>
        </w:tc>
        <w:tc>
          <w:tcPr>
            <w:tcW w:w="1701" w:type="dxa"/>
            <w:hideMark/>
          </w:tcPr>
          <w:p w:rsidR="00242214" w:rsidRPr="00283213" w:rsidRDefault="00242214" w:rsidP="00C52031">
            <w:r w:rsidRPr="00283213">
              <w:t>Ugovor</w:t>
            </w:r>
          </w:p>
        </w:tc>
        <w:tc>
          <w:tcPr>
            <w:tcW w:w="1560" w:type="dxa"/>
            <w:hideMark/>
          </w:tcPr>
          <w:p w:rsidR="00242214" w:rsidRPr="00283213" w:rsidRDefault="00242214" w:rsidP="00C52031">
            <w:r w:rsidRPr="00283213">
              <w:t xml:space="preserve">III </w:t>
            </w:r>
            <w:proofErr w:type="spellStart"/>
            <w:r w:rsidRPr="00283213">
              <w:t>mj</w:t>
            </w:r>
            <w:proofErr w:type="spellEnd"/>
            <w:r w:rsidRPr="00283213">
              <w:t>/2020</w:t>
            </w:r>
          </w:p>
        </w:tc>
        <w:tc>
          <w:tcPr>
            <w:tcW w:w="1788" w:type="dxa"/>
            <w:hideMark/>
          </w:tcPr>
          <w:p w:rsidR="00242214" w:rsidRPr="00283213" w:rsidRDefault="00242214" w:rsidP="00C52031">
            <w:r w:rsidRPr="00283213">
              <w:t>9 mjeseci</w:t>
            </w:r>
          </w:p>
        </w:tc>
      </w:tr>
    </w:tbl>
    <w:p w:rsidR="00242214" w:rsidRDefault="00242214"/>
    <w:sectPr w:rsidR="0024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14"/>
    <w:rsid w:val="00242214"/>
    <w:rsid w:val="003A772E"/>
    <w:rsid w:val="003B5E40"/>
    <w:rsid w:val="006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2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2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la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2020-01-09T07:23:00Z</dcterms:created>
  <dcterms:modified xsi:type="dcterms:W3CDTF">2020-01-09T07:27:00Z</dcterms:modified>
</cp:coreProperties>
</file>