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95" w:rsidRDefault="00205895" w:rsidP="00205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REPUBLIKA HRVATSKA                          </w:t>
      </w:r>
      <w:r>
        <w:rPr>
          <w:rFonts w:ascii="Times New Roman" w:hAnsi="Times New Roman"/>
          <w:sz w:val="24"/>
          <w:szCs w:val="24"/>
        </w:rPr>
        <w:tab/>
        <w:t xml:space="preserve">   Razina: 23</w:t>
      </w:r>
    </w:p>
    <w:p w:rsidR="00205895" w:rsidRDefault="00205895" w:rsidP="00205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ZADARSKA ŽUPANIJA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RKP:  35118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05895" w:rsidRDefault="00205895" w:rsidP="00205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PRIVLAKA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Žiro račun: 2390001 1857400004</w:t>
      </w:r>
    </w:p>
    <w:p w:rsidR="00205895" w:rsidRDefault="00205895" w:rsidP="00205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Matični broj: 02690314</w:t>
      </w:r>
    </w:p>
    <w:p w:rsidR="00205895" w:rsidRDefault="00205895" w:rsidP="00205895">
      <w:pPr>
        <w:tabs>
          <w:tab w:val="left" w:pos="5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Pavla II 46</w:t>
      </w:r>
    </w:p>
    <w:p w:rsidR="00205895" w:rsidRDefault="00205895" w:rsidP="00205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23 233 Privlaka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OIB:   86291327705</w:t>
      </w:r>
    </w:p>
    <w:p w:rsidR="00205895" w:rsidRDefault="00205895" w:rsidP="00205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Šifra djelatnosti: 8411</w:t>
      </w:r>
    </w:p>
    <w:p w:rsidR="006A109E" w:rsidRDefault="006A109E" w:rsidP="006A1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09E" w:rsidRDefault="006A109E" w:rsidP="006A1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09E" w:rsidRDefault="006A109E" w:rsidP="00C93E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109E" w:rsidRDefault="006A109E" w:rsidP="00C93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BILJEŠKE UZ  </w:t>
      </w:r>
      <w:r w:rsidR="00DD723E">
        <w:rPr>
          <w:rFonts w:ascii="Times New Roman" w:hAnsi="Times New Roman"/>
          <w:b/>
          <w:sz w:val="24"/>
          <w:szCs w:val="24"/>
        </w:rPr>
        <w:t>KONSOLIDIRANA</w:t>
      </w:r>
      <w:r>
        <w:rPr>
          <w:rFonts w:ascii="Times New Roman" w:hAnsi="Times New Roman"/>
          <w:b/>
          <w:sz w:val="24"/>
          <w:szCs w:val="24"/>
        </w:rPr>
        <w:t xml:space="preserve"> IZVJEŠĆ</w:t>
      </w:r>
      <w:r w:rsidR="00DD723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ZA RAZDOBLJE</w:t>
      </w:r>
    </w:p>
    <w:p w:rsidR="006A109E" w:rsidRPr="00DD723E" w:rsidRDefault="006A109E" w:rsidP="00C93E8E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23E">
        <w:rPr>
          <w:rFonts w:ascii="Times New Roman" w:hAnsi="Times New Roman"/>
          <w:b/>
          <w:sz w:val="24"/>
          <w:szCs w:val="24"/>
        </w:rPr>
        <w:t>siječnja do 31. prosinca 201</w:t>
      </w:r>
      <w:r w:rsidR="00785608">
        <w:rPr>
          <w:rFonts w:ascii="Times New Roman" w:hAnsi="Times New Roman"/>
          <w:b/>
          <w:sz w:val="24"/>
          <w:szCs w:val="24"/>
        </w:rPr>
        <w:t>9</w:t>
      </w:r>
      <w:r w:rsidRPr="00DD723E">
        <w:rPr>
          <w:rFonts w:ascii="Times New Roman" w:hAnsi="Times New Roman"/>
          <w:b/>
          <w:sz w:val="24"/>
          <w:szCs w:val="24"/>
        </w:rPr>
        <w:t>.g.</w:t>
      </w:r>
    </w:p>
    <w:p w:rsidR="006A109E" w:rsidRDefault="006A109E" w:rsidP="00C9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109E" w:rsidRDefault="006A109E" w:rsidP="00C9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65FD" w:rsidRDefault="00F065FD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 konsolidacije u 201</w:t>
      </w:r>
      <w:r w:rsidR="0078560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godini provodi se prema određenim postupcima i načelima koji su u sustavu proračuna propisani Zakonom o proračunu (NN br. 87/08, 136/12 i 15/</w:t>
      </w:r>
      <w:proofErr w:type="spellStart"/>
      <w:r>
        <w:rPr>
          <w:rFonts w:ascii="Times New Roman" w:hAnsi="Times New Roman"/>
          <w:sz w:val="24"/>
          <w:szCs w:val="24"/>
        </w:rPr>
        <w:t>15</w:t>
      </w:r>
      <w:proofErr w:type="spellEnd"/>
      <w:r>
        <w:rPr>
          <w:rFonts w:ascii="Times New Roman" w:hAnsi="Times New Roman"/>
          <w:sz w:val="24"/>
          <w:szCs w:val="24"/>
        </w:rPr>
        <w:t>), Pravilnikom o proračunskom računovodstvu i računskom planu (NN br. 124/14, 115/15, 87/16 i 3/18) te Pravilnikom o financijskom izvještavanju u proračunskom računovodstvu (NN br. 3/15, 93/15, 135/15, 2/17, 28/17 i 112/18).</w:t>
      </w:r>
    </w:p>
    <w:p w:rsidR="00F065FD" w:rsidRDefault="00F065FD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36A" w:rsidRDefault="00F065FD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konsolidiranom f</w:t>
      </w:r>
      <w:r w:rsidR="008F54F4">
        <w:rPr>
          <w:rFonts w:ascii="Times New Roman" w:hAnsi="Times New Roman"/>
          <w:sz w:val="24"/>
          <w:szCs w:val="24"/>
        </w:rPr>
        <w:t>inancijskom izvještaju prikazuje se poslovanje općine Privlaka zajedno sa njenim korisnikom dječjim vrtićom Sabunić na način da se sagledaju kao jedna jedinstvena cjelina.</w:t>
      </w:r>
    </w:p>
    <w:p w:rsidR="0014752E" w:rsidRDefault="0014752E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23E" w:rsidRPr="0014752E" w:rsidRDefault="00DD723E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09E" w:rsidRDefault="006A109E" w:rsidP="00C93E8E">
      <w:pPr>
        <w:pStyle w:val="Odlomakpopis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IZVJEŠTAJ O PRIHODIMA I RASHODIMA , PRIMICIMA I IZDACIMA</w:t>
      </w:r>
      <w:r w:rsidR="008F54F4">
        <w:rPr>
          <w:rFonts w:ascii="Times New Roman" w:hAnsi="Times New Roman"/>
          <w:b/>
          <w:sz w:val="24"/>
          <w:szCs w:val="24"/>
        </w:rPr>
        <w:t xml:space="preserve"> (Obrazac: PR-RAS)</w:t>
      </w:r>
    </w:p>
    <w:p w:rsidR="006A109E" w:rsidRDefault="006A109E" w:rsidP="00C9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6903" w:rsidRDefault="004C6903" w:rsidP="00C93E8E">
      <w:pPr>
        <w:pStyle w:val="Odlomakpopis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6903">
        <w:rPr>
          <w:rFonts w:ascii="Times New Roman" w:hAnsi="Times New Roman"/>
          <w:b/>
          <w:sz w:val="24"/>
          <w:szCs w:val="24"/>
        </w:rPr>
        <w:t>Ukupno ostvareni prihodi i primici</w:t>
      </w:r>
    </w:p>
    <w:p w:rsidR="004C6903" w:rsidRDefault="004C6903" w:rsidP="00C9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6903" w:rsidRDefault="004C6903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ostvareni konsolidirani prihodi i primici  (AOP 629) u ovom izvještajnom razdoblju iznose </w:t>
      </w:r>
      <w:r w:rsidR="00BE5198">
        <w:rPr>
          <w:rFonts w:ascii="Times New Roman" w:hAnsi="Times New Roman"/>
          <w:sz w:val="24"/>
          <w:szCs w:val="24"/>
        </w:rPr>
        <w:t>16.717.981</w:t>
      </w:r>
      <w:r>
        <w:rPr>
          <w:rFonts w:ascii="Times New Roman" w:hAnsi="Times New Roman"/>
          <w:sz w:val="24"/>
          <w:szCs w:val="24"/>
        </w:rPr>
        <w:t xml:space="preserve"> kn što je za </w:t>
      </w:r>
      <w:r w:rsidR="00BE5198">
        <w:rPr>
          <w:rFonts w:ascii="Times New Roman" w:hAnsi="Times New Roman"/>
          <w:sz w:val="24"/>
          <w:szCs w:val="24"/>
        </w:rPr>
        <w:t>21,6</w:t>
      </w:r>
      <w:r>
        <w:rPr>
          <w:rFonts w:ascii="Times New Roman" w:hAnsi="Times New Roman"/>
          <w:sz w:val="24"/>
          <w:szCs w:val="24"/>
        </w:rPr>
        <w:t xml:space="preserve">% </w:t>
      </w:r>
      <w:r w:rsidR="00BE5198">
        <w:rPr>
          <w:rFonts w:ascii="Times New Roman" w:hAnsi="Times New Roman"/>
          <w:sz w:val="24"/>
          <w:szCs w:val="24"/>
        </w:rPr>
        <w:t>više</w:t>
      </w:r>
      <w:r>
        <w:rPr>
          <w:rFonts w:ascii="Times New Roman" w:hAnsi="Times New Roman"/>
          <w:sz w:val="24"/>
          <w:szCs w:val="24"/>
        </w:rPr>
        <w:t xml:space="preserve"> u odnosu na prethodnu godinu</w:t>
      </w:r>
      <w:r w:rsidR="00BE5198">
        <w:rPr>
          <w:rFonts w:ascii="Times New Roman" w:hAnsi="Times New Roman"/>
          <w:sz w:val="24"/>
          <w:szCs w:val="24"/>
        </w:rPr>
        <w:t>, a odnose se na prihode poslovanja u iznosu od 16.540.373 kn i prihode od</w:t>
      </w:r>
      <w:r w:rsidR="00BE519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prodaje nefinancijske imovine ostvareni u iznosu od 177.608 kn.</w:t>
      </w:r>
    </w:p>
    <w:p w:rsidR="004C6903" w:rsidRDefault="004C6903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903" w:rsidRDefault="004C6903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poslovanja općine Privlaka konsolidirani s prihodima poslovanja proračunskog korisnika dječjeg vrtića Sabunić (AOP 001)</w:t>
      </w:r>
      <w:r w:rsidR="00BA3C94">
        <w:rPr>
          <w:rFonts w:ascii="Times New Roman" w:hAnsi="Times New Roman"/>
          <w:sz w:val="24"/>
          <w:szCs w:val="24"/>
        </w:rPr>
        <w:t xml:space="preserve"> ostvareni u izvještajnom razdoblju</w:t>
      </w:r>
      <w:r>
        <w:rPr>
          <w:rFonts w:ascii="Times New Roman" w:hAnsi="Times New Roman"/>
          <w:sz w:val="24"/>
          <w:szCs w:val="24"/>
        </w:rPr>
        <w:t xml:space="preserve"> iznose </w:t>
      </w:r>
      <w:r w:rsidR="00BE5198">
        <w:rPr>
          <w:rFonts w:ascii="Times New Roman" w:hAnsi="Times New Roman"/>
          <w:sz w:val="24"/>
          <w:szCs w:val="24"/>
        </w:rPr>
        <w:t>16.540.373</w:t>
      </w:r>
      <w:r w:rsidR="00BA3C94">
        <w:rPr>
          <w:rFonts w:ascii="Times New Roman" w:hAnsi="Times New Roman"/>
          <w:sz w:val="24"/>
          <w:szCs w:val="24"/>
        </w:rPr>
        <w:t xml:space="preserve"> kn što je </w:t>
      </w:r>
      <w:r w:rsidR="00BE5198">
        <w:rPr>
          <w:rFonts w:ascii="Times New Roman" w:hAnsi="Times New Roman"/>
          <w:sz w:val="24"/>
          <w:szCs w:val="24"/>
        </w:rPr>
        <w:t>20,9% više</w:t>
      </w:r>
      <w:r w:rsidR="00BA3C94">
        <w:rPr>
          <w:rFonts w:ascii="Times New Roman" w:hAnsi="Times New Roman"/>
          <w:sz w:val="24"/>
          <w:szCs w:val="24"/>
        </w:rPr>
        <w:t xml:space="preserve"> u odnosu na prethodnu </w:t>
      </w:r>
      <w:r w:rsidR="00BE5198">
        <w:rPr>
          <w:rFonts w:ascii="Times New Roman" w:hAnsi="Times New Roman"/>
          <w:sz w:val="24"/>
          <w:szCs w:val="24"/>
        </w:rPr>
        <w:t xml:space="preserve">proračunsku </w:t>
      </w:r>
      <w:r w:rsidR="00BA3C94">
        <w:rPr>
          <w:rFonts w:ascii="Times New Roman" w:hAnsi="Times New Roman"/>
          <w:sz w:val="24"/>
          <w:szCs w:val="24"/>
        </w:rPr>
        <w:t>godinu.</w:t>
      </w:r>
    </w:p>
    <w:p w:rsidR="00BA3C94" w:rsidRDefault="00BA3C94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poslovanja proračunskog korisnika Dječjeg vrtića Sabunić iznose </w:t>
      </w:r>
      <w:r w:rsidR="00BE5198">
        <w:rPr>
          <w:rFonts w:ascii="Times New Roman" w:hAnsi="Times New Roman"/>
          <w:sz w:val="24"/>
          <w:szCs w:val="24"/>
        </w:rPr>
        <w:t>723.567</w:t>
      </w:r>
      <w:r>
        <w:rPr>
          <w:rFonts w:ascii="Times New Roman" w:hAnsi="Times New Roman"/>
          <w:sz w:val="24"/>
          <w:szCs w:val="24"/>
        </w:rPr>
        <w:t xml:space="preserve"> kn što iznosi 4,</w:t>
      </w:r>
      <w:r w:rsidR="008E4311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% od ukupno ostvarenih konsolidiranih prihoda poslovanja općine Privlaka za izvještajno razdoblje. Iz prihoda su kroz konsolidaciju eliminirani prihodi vrtića za dozn</w:t>
      </w:r>
      <w:r w:rsidR="008E4311">
        <w:rPr>
          <w:rFonts w:ascii="Times New Roman" w:hAnsi="Times New Roman"/>
          <w:sz w:val="24"/>
          <w:szCs w:val="24"/>
        </w:rPr>
        <w:t>ačena sredstva općine za plaće i</w:t>
      </w:r>
      <w:r>
        <w:rPr>
          <w:rFonts w:ascii="Times New Roman" w:hAnsi="Times New Roman"/>
          <w:sz w:val="24"/>
          <w:szCs w:val="24"/>
        </w:rPr>
        <w:t xml:space="preserve"> </w:t>
      </w:r>
      <w:r w:rsidR="00F5561A">
        <w:rPr>
          <w:rFonts w:ascii="Times New Roman" w:hAnsi="Times New Roman"/>
          <w:sz w:val="24"/>
          <w:szCs w:val="24"/>
        </w:rPr>
        <w:t xml:space="preserve">putne troškove u iznosu </w:t>
      </w:r>
      <w:r w:rsidR="008E4311">
        <w:rPr>
          <w:rFonts w:ascii="Times New Roman" w:hAnsi="Times New Roman"/>
          <w:sz w:val="24"/>
          <w:szCs w:val="24"/>
        </w:rPr>
        <w:t>555.423</w:t>
      </w:r>
      <w:r w:rsidR="00F5561A">
        <w:rPr>
          <w:rFonts w:ascii="Times New Roman" w:hAnsi="Times New Roman"/>
          <w:sz w:val="24"/>
          <w:szCs w:val="24"/>
        </w:rPr>
        <w:t xml:space="preserve"> kn, veza podskupina računskog plana proračunskog računovodstva 671/367 (AOP 131).</w:t>
      </w:r>
    </w:p>
    <w:p w:rsidR="00AE4FF5" w:rsidRDefault="00AE4FF5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koje je proračunski korisnik ostvario obavljanjem poslova na tržištu odnose se na ostale nespomenute prihode (AOP 116) a ostvareni su u iznosu od </w:t>
      </w:r>
      <w:r w:rsidR="008E4311">
        <w:rPr>
          <w:rFonts w:ascii="Times New Roman" w:hAnsi="Times New Roman"/>
          <w:sz w:val="24"/>
          <w:szCs w:val="24"/>
        </w:rPr>
        <w:t>149.100</w:t>
      </w:r>
      <w:r>
        <w:rPr>
          <w:rFonts w:ascii="Times New Roman" w:hAnsi="Times New Roman"/>
          <w:sz w:val="24"/>
          <w:szCs w:val="24"/>
        </w:rPr>
        <w:t xml:space="preserve"> kn te se odnose na participacije roditelja i predstavljaju njegov najznačajniji prihod.</w:t>
      </w:r>
    </w:p>
    <w:p w:rsidR="009D68B8" w:rsidRDefault="009D68B8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817" w:rsidRDefault="00E20817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Najznačajnija odstupanja u ovom izvještajnom razdoblju u odnosu na prethodno razdoblje odnose se na:</w:t>
      </w:r>
    </w:p>
    <w:p w:rsidR="000F4B58" w:rsidRDefault="00E20817" w:rsidP="000F4B5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0817">
        <w:rPr>
          <w:rFonts w:ascii="Times New Roman" w:hAnsi="Times New Roman"/>
          <w:b/>
          <w:sz w:val="24"/>
          <w:szCs w:val="24"/>
        </w:rPr>
        <w:lastRenderedPageBreak/>
        <w:t xml:space="preserve">- pomoći </w:t>
      </w:r>
      <w:r w:rsidR="000F4B58">
        <w:rPr>
          <w:rFonts w:ascii="Times New Roman" w:hAnsi="Times New Roman"/>
          <w:b/>
          <w:sz w:val="24"/>
          <w:szCs w:val="24"/>
        </w:rPr>
        <w:t>proračunskim korisnicima iz proračuna koji im nije nadležan</w:t>
      </w:r>
      <w:r w:rsidRPr="00E20817">
        <w:rPr>
          <w:rFonts w:ascii="Times New Roman" w:hAnsi="Times New Roman"/>
          <w:b/>
          <w:sz w:val="24"/>
          <w:szCs w:val="24"/>
        </w:rPr>
        <w:t xml:space="preserve"> (AOP 0</w:t>
      </w:r>
      <w:r w:rsidR="000F4B58">
        <w:rPr>
          <w:rFonts w:ascii="Times New Roman" w:hAnsi="Times New Roman"/>
          <w:b/>
          <w:sz w:val="24"/>
          <w:szCs w:val="24"/>
        </w:rPr>
        <w:t>63</w:t>
      </w:r>
      <w:r w:rsidRPr="00E20817">
        <w:rPr>
          <w:rFonts w:ascii="Times New Roman" w:hAnsi="Times New Roman"/>
          <w:b/>
          <w:sz w:val="24"/>
          <w:szCs w:val="24"/>
        </w:rPr>
        <w:t>)</w:t>
      </w:r>
      <w:r w:rsidR="000F4B58">
        <w:rPr>
          <w:rFonts w:ascii="Times New Roman" w:hAnsi="Times New Roman"/>
          <w:b/>
          <w:sz w:val="24"/>
          <w:szCs w:val="24"/>
        </w:rPr>
        <w:t xml:space="preserve"> </w:t>
      </w:r>
      <w:r w:rsidR="000F4B58" w:rsidRPr="000F4B58">
        <w:rPr>
          <w:rFonts w:ascii="Times New Roman" w:hAnsi="Times New Roman"/>
          <w:sz w:val="24"/>
          <w:szCs w:val="24"/>
        </w:rPr>
        <w:t>ostvarene su</w:t>
      </w:r>
      <w:r>
        <w:rPr>
          <w:rFonts w:ascii="Times New Roman" w:hAnsi="Times New Roman"/>
          <w:sz w:val="24"/>
          <w:szCs w:val="24"/>
        </w:rPr>
        <w:t xml:space="preserve"> </w:t>
      </w:r>
      <w:r w:rsidR="000F4B58" w:rsidRPr="000F4B58">
        <w:rPr>
          <w:rFonts w:ascii="Times New Roman" w:hAnsi="Times New Roman"/>
          <w:sz w:val="24"/>
          <w:szCs w:val="24"/>
        </w:rPr>
        <w:t xml:space="preserve">u iznosu od 9.040,00 kn </w:t>
      </w:r>
      <w:r w:rsidR="000F4B58">
        <w:rPr>
          <w:rFonts w:ascii="Times New Roman" w:hAnsi="Times New Roman"/>
          <w:sz w:val="24"/>
          <w:szCs w:val="24"/>
        </w:rPr>
        <w:t xml:space="preserve">a </w:t>
      </w:r>
      <w:r w:rsidR="000F4B58" w:rsidRPr="000F4B58">
        <w:rPr>
          <w:rFonts w:ascii="Times New Roman" w:hAnsi="Times New Roman"/>
          <w:sz w:val="24"/>
          <w:szCs w:val="24"/>
        </w:rPr>
        <w:t>odnose se na tekuće donacije Ministarstva znanosti i  obrazovanja</w:t>
      </w:r>
      <w:r w:rsidR="000F4B58">
        <w:rPr>
          <w:rFonts w:ascii="Times New Roman" w:hAnsi="Times New Roman"/>
          <w:sz w:val="24"/>
          <w:szCs w:val="24"/>
        </w:rPr>
        <w:t xml:space="preserve"> dječjem vrtiću Sabunić</w:t>
      </w:r>
      <w:r w:rsidR="000F4B58" w:rsidRPr="000F4B58">
        <w:rPr>
          <w:rFonts w:ascii="Times New Roman" w:hAnsi="Times New Roman"/>
          <w:sz w:val="24"/>
          <w:szCs w:val="24"/>
        </w:rPr>
        <w:t xml:space="preserve"> za djecu predškolske dobi u iznosu od 3.440,00 kn te za djecu s poteškoćama u razvoju</w:t>
      </w:r>
      <w:r w:rsidR="0001062B">
        <w:rPr>
          <w:rFonts w:ascii="Times New Roman" w:hAnsi="Times New Roman"/>
          <w:sz w:val="24"/>
          <w:szCs w:val="24"/>
        </w:rPr>
        <w:t xml:space="preserve"> u iznosu od 5.600,00 kn;</w:t>
      </w:r>
    </w:p>
    <w:p w:rsidR="000F4B58" w:rsidRPr="0001062B" w:rsidRDefault="000F4B58" w:rsidP="0001062B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AA312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ostali nespomenuti prihodi (AOP 116 ) </w:t>
      </w:r>
      <w:r w:rsidRPr="00F91346">
        <w:rPr>
          <w:rFonts w:ascii="Times New Roman" w:eastAsia="Times New Roman" w:hAnsi="Times New Roman"/>
          <w:sz w:val="24"/>
          <w:szCs w:val="24"/>
          <w:lang w:eastAsia="hr-HR"/>
        </w:rPr>
        <w:t xml:space="preserve">ostvareni </w:t>
      </w:r>
      <w:r w:rsidRPr="00AA3123">
        <w:rPr>
          <w:rFonts w:ascii="Times New Roman" w:eastAsia="Times New Roman" w:hAnsi="Times New Roman"/>
          <w:sz w:val="24"/>
          <w:szCs w:val="24"/>
          <w:lang w:eastAsia="hr-HR"/>
        </w:rPr>
        <w:t xml:space="preserve">su u iznosu od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393.398 kn te su manji za 32,8 % u odnosu na prethodnu godinu budući da je u prethodnoj godini ostvaren prihod od legalizacije zemljišta kod </w:t>
      </w:r>
      <w:r w:rsidR="00095EB4">
        <w:rPr>
          <w:rFonts w:ascii="Times New Roman" w:eastAsia="Times New Roman" w:hAnsi="Times New Roman"/>
          <w:sz w:val="24"/>
          <w:szCs w:val="24"/>
          <w:lang w:eastAsia="hr-HR"/>
        </w:rPr>
        <w:t>općine Privlaka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kojeg u ovoj godini nije bilo, </w:t>
      </w:r>
      <w:r w:rsidR="0001062B">
        <w:rPr>
          <w:rFonts w:ascii="Times New Roman" w:eastAsia="Times New Roman" w:hAnsi="Times New Roman"/>
          <w:sz w:val="24"/>
          <w:szCs w:val="24"/>
          <w:lang w:eastAsia="hr-HR"/>
        </w:rPr>
        <w:t>dok se kod proračunskog korisnika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</w:rPr>
        <w:t>odnos</w:t>
      </w:r>
      <w:r w:rsidR="0001062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se na prihode</w:t>
      </w:r>
      <w:r w:rsidRPr="00DF3A9B">
        <w:rPr>
          <w:rFonts w:ascii="Times New Roman" w:hAnsi="Times New Roman"/>
          <w:sz w:val="24"/>
          <w:szCs w:val="24"/>
        </w:rPr>
        <w:t xml:space="preserve"> doznačen</w:t>
      </w:r>
      <w:r>
        <w:rPr>
          <w:rFonts w:ascii="Times New Roman" w:hAnsi="Times New Roman"/>
          <w:sz w:val="24"/>
          <w:szCs w:val="24"/>
        </w:rPr>
        <w:t>e</w:t>
      </w:r>
      <w:r w:rsidRPr="00DF3A9B">
        <w:rPr>
          <w:rFonts w:ascii="Times New Roman" w:hAnsi="Times New Roman"/>
          <w:sz w:val="24"/>
          <w:szCs w:val="24"/>
        </w:rPr>
        <w:t xml:space="preserve"> na ime  </w:t>
      </w:r>
      <w:r>
        <w:rPr>
          <w:rFonts w:ascii="Times New Roman" w:hAnsi="Times New Roman"/>
          <w:sz w:val="24"/>
          <w:szCs w:val="24"/>
        </w:rPr>
        <w:t xml:space="preserve">sufinanciranja cijene vrtića i sufinanciranja autobusa za prijevoz djece </w:t>
      </w:r>
      <w:r w:rsidR="0001062B">
        <w:rPr>
          <w:rFonts w:ascii="Times New Roman" w:hAnsi="Times New Roman"/>
          <w:sz w:val="24"/>
          <w:szCs w:val="24"/>
        </w:rPr>
        <w:t>koji su ostvareni u iznosu od 149.100 kn što je za 4,3% više u odnosu na prethodnu godinu;</w:t>
      </w:r>
    </w:p>
    <w:p w:rsidR="0001062B" w:rsidRPr="0001062B" w:rsidRDefault="002B304F" w:rsidP="0001062B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C3D13">
        <w:rPr>
          <w:rFonts w:ascii="Times New Roman" w:hAnsi="Times New Roman"/>
          <w:b/>
          <w:sz w:val="24"/>
          <w:szCs w:val="24"/>
        </w:rPr>
        <w:t xml:space="preserve">- </w:t>
      </w:r>
      <w:r w:rsidR="007C3D13">
        <w:rPr>
          <w:rFonts w:ascii="Times New Roman" w:hAnsi="Times New Roman"/>
          <w:b/>
          <w:sz w:val="24"/>
          <w:szCs w:val="24"/>
        </w:rPr>
        <w:t>donacije od pravnih i fizičkih osoba izvan općeg proračuna</w:t>
      </w:r>
      <w:r w:rsidRPr="007C3D13">
        <w:rPr>
          <w:rFonts w:ascii="Times New Roman" w:hAnsi="Times New Roman"/>
          <w:b/>
          <w:sz w:val="24"/>
          <w:szCs w:val="24"/>
        </w:rPr>
        <w:t xml:space="preserve"> (AOP 12</w:t>
      </w:r>
      <w:r w:rsidR="007C3D13">
        <w:rPr>
          <w:rFonts w:ascii="Times New Roman" w:hAnsi="Times New Roman"/>
          <w:b/>
          <w:sz w:val="24"/>
          <w:szCs w:val="24"/>
        </w:rPr>
        <w:t>7</w:t>
      </w:r>
      <w:r w:rsidRPr="007C3D13">
        <w:rPr>
          <w:rFonts w:ascii="Times New Roman" w:hAnsi="Times New Roman"/>
          <w:b/>
          <w:sz w:val="24"/>
          <w:szCs w:val="24"/>
        </w:rPr>
        <w:t>)</w:t>
      </w:r>
      <w:r w:rsidR="007C3D13">
        <w:rPr>
          <w:rFonts w:ascii="Times New Roman" w:hAnsi="Times New Roman"/>
          <w:b/>
          <w:sz w:val="24"/>
          <w:szCs w:val="24"/>
        </w:rPr>
        <w:t xml:space="preserve"> </w:t>
      </w:r>
      <w:r w:rsidR="0001062B" w:rsidRPr="0001062B">
        <w:rPr>
          <w:rFonts w:ascii="Times New Roman" w:hAnsi="Times New Roman"/>
          <w:sz w:val="24"/>
          <w:szCs w:val="24"/>
        </w:rPr>
        <w:t xml:space="preserve">odnose se na prihode doznačene na ime tekuće donacije fizičkih osoba </w:t>
      </w:r>
      <w:r w:rsidR="0001062B">
        <w:rPr>
          <w:rFonts w:ascii="Times New Roman" w:hAnsi="Times New Roman"/>
          <w:sz w:val="24"/>
          <w:szCs w:val="24"/>
        </w:rPr>
        <w:t xml:space="preserve">dječjem vrtiću Sabunić </w:t>
      </w:r>
      <w:r w:rsidR="0001062B" w:rsidRPr="0001062B">
        <w:rPr>
          <w:rFonts w:ascii="Times New Roman" w:hAnsi="Times New Roman"/>
          <w:sz w:val="24"/>
          <w:szCs w:val="24"/>
        </w:rPr>
        <w:t xml:space="preserve">u iznosu od 7.000,00 kn i na tekuću donaciju TZ Privlaka u iznosu od 3.000,00 kn, te su veći za 150% u odnosu na prethodnu </w:t>
      </w:r>
      <w:r w:rsidR="0001062B">
        <w:rPr>
          <w:rFonts w:ascii="Times New Roman" w:hAnsi="Times New Roman"/>
          <w:sz w:val="24"/>
          <w:szCs w:val="24"/>
        </w:rPr>
        <w:t xml:space="preserve">2018. </w:t>
      </w:r>
      <w:r w:rsidR="0001062B" w:rsidRPr="0001062B">
        <w:rPr>
          <w:rFonts w:ascii="Times New Roman" w:hAnsi="Times New Roman"/>
          <w:sz w:val="24"/>
          <w:szCs w:val="24"/>
        </w:rPr>
        <w:t>godinu.</w:t>
      </w:r>
    </w:p>
    <w:p w:rsidR="00C93E8E" w:rsidRPr="007C3D13" w:rsidRDefault="00C93E8E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979" w:rsidRDefault="00AE4FF5" w:rsidP="00C93E8E">
      <w:pPr>
        <w:pStyle w:val="Odlomakpopis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4FF5">
        <w:rPr>
          <w:rFonts w:ascii="Times New Roman" w:hAnsi="Times New Roman"/>
          <w:b/>
          <w:sz w:val="24"/>
          <w:szCs w:val="24"/>
        </w:rPr>
        <w:t>Ukupno ostvareni rashodi i izdaci</w:t>
      </w:r>
    </w:p>
    <w:p w:rsidR="00AE4FF5" w:rsidRDefault="00AE4FF5" w:rsidP="00C9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4FF5" w:rsidRDefault="00AE4FF5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ostvareni konsolidirani rashodi i izdaci (AOP 630) u ovom izvještajnom razdoblju iznose </w:t>
      </w:r>
      <w:r w:rsidR="004F1D0A">
        <w:rPr>
          <w:rFonts w:ascii="Times New Roman" w:hAnsi="Times New Roman"/>
          <w:sz w:val="24"/>
          <w:szCs w:val="24"/>
        </w:rPr>
        <w:t>17.236.803</w:t>
      </w:r>
      <w:r>
        <w:rPr>
          <w:rFonts w:ascii="Times New Roman" w:hAnsi="Times New Roman"/>
          <w:sz w:val="24"/>
          <w:szCs w:val="24"/>
        </w:rPr>
        <w:t xml:space="preserve"> kn što je za </w:t>
      </w:r>
      <w:r w:rsidR="004F1D0A">
        <w:rPr>
          <w:rFonts w:ascii="Times New Roman" w:hAnsi="Times New Roman"/>
          <w:sz w:val="24"/>
          <w:szCs w:val="24"/>
        </w:rPr>
        <w:t>3,2</w:t>
      </w:r>
      <w:r>
        <w:rPr>
          <w:rFonts w:ascii="Times New Roman" w:hAnsi="Times New Roman"/>
          <w:sz w:val="24"/>
          <w:szCs w:val="24"/>
        </w:rPr>
        <w:t xml:space="preserve">% </w:t>
      </w:r>
      <w:r w:rsidR="004F1D0A">
        <w:rPr>
          <w:rFonts w:ascii="Times New Roman" w:hAnsi="Times New Roman"/>
          <w:sz w:val="24"/>
          <w:szCs w:val="24"/>
        </w:rPr>
        <w:t>manje</w:t>
      </w:r>
      <w:r>
        <w:rPr>
          <w:rFonts w:ascii="Times New Roman" w:hAnsi="Times New Roman"/>
          <w:sz w:val="24"/>
          <w:szCs w:val="24"/>
        </w:rPr>
        <w:t xml:space="preserve"> u odnosu na prethodnu godinu</w:t>
      </w:r>
      <w:r w:rsidR="004F1D0A">
        <w:rPr>
          <w:rFonts w:ascii="Times New Roman" w:hAnsi="Times New Roman"/>
          <w:sz w:val="24"/>
          <w:szCs w:val="24"/>
        </w:rPr>
        <w:t xml:space="preserve"> te se odnose na rashode poslovanja i na rashode za nabavu nefinancijske imovine.</w:t>
      </w:r>
    </w:p>
    <w:p w:rsidR="004F1D0A" w:rsidRDefault="004F1D0A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FF5" w:rsidRDefault="007B2933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A1FE9">
        <w:rPr>
          <w:rFonts w:ascii="Times New Roman" w:hAnsi="Times New Roman"/>
          <w:sz w:val="24"/>
          <w:szCs w:val="24"/>
        </w:rPr>
        <w:t xml:space="preserve">ashodi poslovanja općine Privlaka konsolidirani s rashodima poslovanja proračunskog korisnika (AOP 148) </w:t>
      </w:r>
      <w:r w:rsidR="000E7B13">
        <w:rPr>
          <w:rFonts w:ascii="Times New Roman" w:hAnsi="Times New Roman"/>
          <w:sz w:val="24"/>
          <w:szCs w:val="24"/>
        </w:rPr>
        <w:t xml:space="preserve">u ovom izvještajnom razdoblju iznose </w:t>
      </w:r>
      <w:r w:rsidR="004F1D0A">
        <w:rPr>
          <w:rFonts w:ascii="Times New Roman" w:hAnsi="Times New Roman"/>
          <w:sz w:val="24"/>
          <w:szCs w:val="24"/>
        </w:rPr>
        <w:t>15.141.746</w:t>
      </w:r>
      <w:r w:rsidR="000E7B13">
        <w:rPr>
          <w:rFonts w:ascii="Times New Roman" w:hAnsi="Times New Roman"/>
          <w:sz w:val="24"/>
          <w:szCs w:val="24"/>
        </w:rPr>
        <w:t xml:space="preserve"> kn što je za </w:t>
      </w:r>
      <w:r w:rsidR="004F1D0A">
        <w:rPr>
          <w:rFonts w:ascii="Times New Roman" w:hAnsi="Times New Roman"/>
          <w:sz w:val="24"/>
          <w:szCs w:val="24"/>
        </w:rPr>
        <w:t>24,4</w:t>
      </w:r>
      <w:r w:rsidR="000E7B13">
        <w:rPr>
          <w:rFonts w:ascii="Times New Roman" w:hAnsi="Times New Roman"/>
          <w:sz w:val="24"/>
          <w:szCs w:val="24"/>
        </w:rPr>
        <w:t xml:space="preserve">% više u odnosu na prethodnu godinu. Rashodi poslovanja proračunskog korisnika Dječjeg vrtića Sabunić iznose </w:t>
      </w:r>
      <w:r w:rsidR="004F1D0A">
        <w:rPr>
          <w:rFonts w:ascii="Times New Roman" w:hAnsi="Times New Roman"/>
          <w:sz w:val="24"/>
          <w:szCs w:val="24"/>
        </w:rPr>
        <w:t>705.712</w:t>
      </w:r>
      <w:r w:rsidR="000E7B13">
        <w:rPr>
          <w:rFonts w:ascii="Times New Roman" w:hAnsi="Times New Roman"/>
          <w:sz w:val="24"/>
          <w:szCs w:val="24"/>
        </w:rPr>
        <w:t xml:space="preserve"> kn to iznosi </w:t>
      </w:r>
      <w:r w:rsidR="004F1D0A">
        <w:rPr>
          <w:rFonts w:ascii="Times New Roman" w:hAnsi="Times New Roman"/>
          <w:sz w:val="24"/>
          <w:szCs w:val="24"/>
        </w:rPr>
        <w:t>4,66</w:t>
      </w:r>
      <w:r w:rsidR="000E7B13">
        <w:rPr>
          <w:rFonts w:ascii="Times New Roman" w:hAnsi="Times New Roman"/>
          <w:sz w:val="24"/>
          <w:szCs w:val="24"/>
        </w:rPr>
        <w:t>% od ukupno ostvarenih konsolidiranih rashoda poslovanja.</w:t>
      </w:r>
    </w:p>
    <w:p w:rsidR="005745D6" w:rsidRDefault="005745D6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5D6" w:rsidRDefault="005745D6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Najznačajnija odstupanja u ovom izvještajnom razdoblju u odnosu na prethodno razdoblje odnose se na:</w:t>
      </w:r>
    </w:p>
    <w:p w:rsidR="00CF004D" w:rsidRPr="00CF004D" w:rsidRDefault="005745D6" w:rsidP="00CF004D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45D6">
        <w:rPr>
          <w:rFonts w:ascii="Times New Roman" w:hAnsi="Times New Roman"/>
          <w:b/>
          <w:sz w:val="24"/>
          <w:szCs w:val="24"/>
        </w:rPr>
        <w:t>- rashodi za zaposlene (AOP 149)</w:t>
      </w:r>
      <w:r>
        <w:rPr>
          <w:rFonts w:ascii="Times New Roman" w:hAnsi="Times New Roman"/>
          <w:sz w:val="24"/>
          <w:szCs w:val="24"/>
        </w:rPr>
        <w:t xml:space="preserve"> koji su u ovom izvještajnom razdoblju ostvareni u iznosu od </w:t>
      </w:r>
      <w:r w:rsidR="00CF004D">
        <w:rPr>
          <w:rFonts w:ascii="Times New Roman" w:hAnsi="Times New Roman"/>
          <w:sz w:val="24"/>
          <w:szCs w:val="24"/>
        </w:rPr>
        <w:t>1.805.797</w:t>
      </w:r>
      <w:r>
        <w:rPr>
          <w:rFonts w:ascii="Times New Roman" w:hAnsi="Times New Roman"/>
          <w:sz w:val="24"/>
          <w:szCs w:val="24"/>
        </w:rPr>
        <w:t xml:space="preserve"> kn što je za </w:t>
      </w:r>
      <w:r w:rsidR="00CF004D">
        <w:rPr>
          <w:rFonts w:ascii="Times New Roman" w:hAnsi="Times New Roman"/>
          <w:sz w:val="24"/>
          <w:szCs w:val="24"/>
        </w:rPr>
        <w:t>15,2</w:t>
      </w:r>
      <w:r>
        <w:rPr>
          <w:rFonts w:ascii="Times New Roman" w:hAnsi="Times New Roman"/>
          <w:sz w:val="24"/>
          <w:szCs w:val="24"/>
        </w:rPr>
        <w:t xml:space="preserve">% </w:t>
      </w:r>
      <w:r w:rsidR="00CF004D">
        <w:rPr>
          <w:rFonts w:ascii="Times New Roman" w:hAnsi="Times New Roman"/>
          <w:sz w:val="24"/>
          <w:szCs w:val="24"/>
        </w:rPr>
        <w:t>manje</w:t>
      </w:r>
      <w:r>
        <w:rPr>
          <w:rFonts w:ascii="Times New Roman" w:hAnsi="Times New Roman"/>
          <w:sz w:val="24"/>
          <w:szCs w:val="24"/>
        </w:rPr>
        <w:t xml:space="preserve"> u odnosu na prethodnu godinu. </w:t>
      </w:r>
      <w:r w:rsidR="00CF004D">
        <w:rPr>
          <w:rFonts w:ascii="Times New Roman" w:hAnsi="Times New Roman"/>
          <w:sz w:val="24"/>
          <w:szCs w:val="24"/>
        </w:rPr>
        <w:t xml:space="preserve">Navedeni rashodi dječjeg vrtića Sabunić </w:t>
      </w:r>
      <w:r w:rsidR="00CF004D" w:rsidRPr="00CF004D">
        <w:rPr>
          <w:rFonts w:ascii="Times New Roman" w:hAnsi="Times New Roman"/>
          <w:sz w:val="24"/>
          <w:szCs w:val="24"/>
        </w:rPr>
        <w:t xml:space="preserve">ostvareni su u iznosu od 493.76,47 kn te su manji u odnosu na prethodnu godinu za 3,8% budući da je jedna djelatnica na </w:t>
      </w:r>
      <w:proofErr w:type="spellStart"/>
      <w:r w:rsidR="00CF004D" w:rsidRPr="00CF004D">
        <w:rPr>
          <w:rFonts w:ascii="Times New Roman" w:hAnsi="Times New Roman"/>
          <w:sz w:val="24"/>
          <w:szCs w:val="24"/>
        </w:rPr>
        <w:t>porodiljnom</w:t>
      </w:r>
      <w:proofErr w:type="spellEnd"/>
      <w:r w:rsidR="00CF004D" w:rsidRPr="00CF004D">
        <w:rPr>
          <w:rFonts w:ascii="Times New Roman" w:hAnsi="Times New Roman"/>
          <w:sz w:val="24"/>
          <w:szCs w:val="24"/>
        </w:rPr>
        <w:t xml:space="preserve"> dopustu</w:t>
      </w:r>
      <w:r w:rsidR="00CF004D">
        <w:rPr>
          <w:rFonts w:ascii="Times New Roman" w:hAnsi="Times New Roman"/>
          <w:sz w:val="24"/>
          <w:szCs w:val="24"/>
        </w:rPr>
        <w:t xml:space="preserve">, dok su kod </w:t>
      </w:r>
      <w:r w:rsidR="00095EB4">
        <w:rPr>
          <w:rFonts w:ascii="Times New Roman" w:hAnsi="Times New Roman"/>
          <w:sz w:val="24"/>
          <w:szCs w:val="24"/>
        </w:rPr>
        <w:t>općine Privlaka</w:t>
      </w:r>
      <w:r w:rsidR="00CF004D">
        <w:rPr>
          <w:rFonts w:ascii="Times New Roman" w:hAnsi="Times New Roman"/>
          <w:sz w:val="24"/>
          <w:szCs w:val="24"/>
        </w:rPr>
        <w:t xml:space="preserve"> ostvareni u iznosu od 1.311.820 kn što je također manje u odnosu na prethodnu godinu budući da su u prethodnoj godini isplaćene otpremnine dvojici djelatnika kao i jubilarne nagra</w:t>
      </w:r>
      <w:r w:rsidR="007B2933">
        <w:rPr>
          <w:rFonts w:ascii="Times New Roman" w:hAnsi="Times New Roman"/>
          <w:sz w:val="24"/>
          <w:szCs w:val="24"/>
        </w:rPr>
        <w:t>de;</w:t>
      </w:r>
    </w:p>
    <w:p w:rsidR="007B17F3" w:rsidRDefault="007B17F3" w:rsidP="007B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37D">
        <w:rPr>
          <w:rFonts w:ascii="Times New Roman" w:hAnsi="Times New Roman"/>
          <w:b/>
          <w:sz w:val="24"/>
          <w:szCs w:val="24"/>
        </w:rPr>
        <w:t>- naknade troškova zaposlenima (AOP 161 )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637D">
        <w:rPr>
          <w:rFonts w:ascii="Times New Roman" w:hAnsi="Times New Roman"/>
          <w:sz w:val="24"/>
          <w:szCs w:val="24"/>
        </w:rPr>
        <w:t>ostva</w:t>
      </w:r>
      <w:r>
        <w:rPr>
          <w:rFonts w:ascii="Times New Roman" w:hAnsi="Times New Roman"/>
          <w:sz w:val="24"/>
          <w:szCs w:val="24"/>
        </w:rPr>
        <w:t xml:space="preserve">reni su u iznosu od 56.670 kn što je za 10,3 % više u odnosu na prethodnu godinu jer je bio znatno veći broj službenih putovanja kao i stručnog usavršavanja zaposlenika kako kod </w:t>
      </w:r>
      <w:r w:rsidR="00095EB4">
        <w:rPr>
          <w:rFonts w:ascii="Times New Roman" w:hAnsi="Times New Roman"/>
          <w:sz w:val="24"/>
          <w:szCs w:val="24"/>
        </w:rPr>
        <w:t>općine Privlaka</w:t>
      </w:r>
      <w:r>
        <w:rPr>
          <w:rFonts w:ascii="Times New Roman" w:hAnsi="Times New Roman"/>
          <w:sz w:val="24"/>
          <w:szCs w:val="24"/>
        </w:rPr>
        <w:t xml:space="preserve"> tako i kod proračunskog korisnika;</w:t>
      </w:r>
    </w:p>
    <w:p w:rsidR="007B17F3" w:rsidRDefault="007B17F3" w:rsidP="007B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70C">
        <w:rPr>
          <w:rFonts w:ascii="Times New Roman" w:hAnsi="Times New Roman"/>
          <w:b/>
          <w:sz w:val="24"/>
          <w:szCs w:val="24"/>
        </w:rPr>
        <w:t>rashodi za usluge (AOP 174)</w:t>
      </w:r>
      <w:r>
        <w:rPr>
          <w:rFonts w:ascii="Times New Roman" w:hAnsi="Times New Roman"/>
          <w:sz w:val="24"/>
          <w:szCs w:val="24"/>
        </w:rPr>
        <w:t xml:space="preserve"> ostvareni su u iznosu od 8.843.287 kn što je 19,8% više u odnosu na prethodnu godinu</w:t>
      </w:r>
      <w:r w:rsidR="00095EB4">
        <w:rPr>
          <w:rFonts w:ascii="Times New Roman" w:hAnsi="Times New Roman"/>
          <w:sz w:val="24"/>
          <w:szCs w:val="24"/>
        </w:rPr>
        <w:t xml:space="preserve">. Najznačajnija odstupanja </w:t>
      </w:r>
      <w:r w:rsidR="007B2933">
        <w:rPr>
          <w:rFonts w:ascii="Times New Roman" w:hAnsi="Times New Roman"/>
          <w:sz w:val="24"/>
          <w:szCs w:val="24"/>
        </w:rPr>
        <w:t xml:space="preserve">kod </w:t>
      </w:r>
      <w:r w:rsidR="00095EB4">
        <w:rPr>
          <w:rFonts w:ascii="Times New Roman" w:hAnsi="Times New Roman"/>
          <w:sz w:val="24"/>
          <w:szCs w:val="24"/>
        </w:rPr>
        <w:t>općine Privlaka</w:t>
      </w:r>
      <w:r w:rsidR="007B2933">
        <w:rPr>
          <w:rFonts w:ascii="Times New Roman" w:hAnsi="Times New Roman"/>
          <w:sz w:val="24"/>
          <w:szCs w:val="24"/>
        </w:rPr>
        <w:t xml:space="preserve"> i proračunskog korisnika odnose se </w:t>
      </w:r>
      <w:r>
        <w:rPr>
          <w:rFonts w:ascii="Times New Roman" w:hAnsi="Times New Roman"/>
          <w:sz w:val="24"/>
          <w:szCs w:val="24"/>
        </w:rPr>
        <w:t xml:space="preserve">na usluge telefona i pošte, te na zdravstvene i veterinarske usluge </w:t>
      </w:r>
      <w:r w:rsidR="007B2933">
        <w:rPr>
          <w:rFonts w:ascii="Times New Roman" w:hAnsi="Times New Roman"/>
          <w:sz w:val="24"/>
          <w:szCs w:val="24"/>
        </w:rPr>
        <w:t xml:space="preserve">kod proračuna </w:t>
      </w:r>
      <w:r>
        <w:rPr>
          <w:rFonts w:ascii="Times New Roman" w:hAnsi="Times New Roman"/>
          <w:sz w:val="24"/>
          <w:szCs w:val="24"/>
        </w:rPr>
        <w:t>iz razloga što je veći broj djelatnika koristio svoj</w:t>
      </w:r>
      <w:r w:rsidR="007B2933">
        <w:rPr>
          <w:rFonts w:ascii="Times New Roman" w:hAnsi="Times New Roman"/>
          <w:sz w:val="24"/>
          <w:szCs w:val="24"/>
        </w:rPr>
        <w:t>e pravo na sistematski pregled;</w:t>
      </w:r>
    </w:p>
    <w:p w:rsidR="007B2933" w:rsidRDefault="007B2933" w:rsidP="007B2933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naknade troškova osobama izvan radnog odnosa</w:t>
      </w:r>
      <w:r w:rsidRPr="0028270C">
        <w:rPr>
          <w:rFonts w:ascii="Times New Roman" w:hAnsi="Times New Roman"/>
          <w:b/>
          <w:sz w:val="24"/>
          <w:szCs w:val="24"/>
        </w:rPr>
        <w:t xml:space="preserve"> (AOP </w:t>
      </w:r>
      <w:r>
        <w:rPr>
          <w:rFonts w:ascii="Times New Roman" w:hAnsi="Times New Roman"/>
          <w:b/>
          <w:sz w:val="24"/>
          <w:szCs w:val="24"/>
        </w:rPr>
        <w:t>184)</w:t>
      </w:r>
      <w:r w:rsidRPr="007B29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ostvareni su u iznosu od 23.784 kn što je 178,4% više u odnosu na prethodnu godinu </w:t>
      </w:r>
      <w:r w:rsidRPr="007B2933">
        <w:rPr>
          <w:rFonts w:ascii="Times New Roman" w:hAnsi="Times New Roman"/>
          <w:sz w:val="24"/>
          <w:szCs w:val="24"/>
        </w:rPr>
        <w:t>budući da je primljena djelatnica na Stručno osposobljavanje u sklopu mjera Zavoda za zapošljavanje</w:t>
      </w:r>
      <w:r>
        <w:rPr>
          <w:rFonts w:ascii="Times New Roman" w:hAnsi="Times New Roman"/>
          <w:sz w:val="24"/>
          <w:szCs w:val="24"/>
        </w:rPr>
        <w:t xml:space="preserve"> kod </w:t>
      </w:r>
      <w:r w:rsidR="00095EB4">
        <w:rPr>
          <w:rFonts w:ascii="Times New Roman" w:hAnsi="Times New Roman"/>
          <w:sz w:val="24"/>
          <w:szCs w:val="24"/>
        </w:rPr>
        <w:t>općine Privlaka</w:t>
      </w:r>
      <w:r>
        <w:rPr>
          <w:rFonts w:ascii="Times New Roman" w:hAnsi="Times New Roman"/>
          <w:sz w:val="24"/>
          <w:szCs w:val="24"/>
        </w:rPr>
        <w:t xml:space="preserve"> te također kod proračunskog korisnika</w:t>
      </w:r>
      <w:r w:rsidR="00095EB4">
        <w:rPr>
          <w:rFonts w:ascii="Times New Roman" w:hAnsi="Times New Roman"/>
          <w:sz w:val="24"/>
          <w:szCs w:val="24"/>
        </w:rPr>
        <w:t xml:space="preserve"> dječjeg vrtića Sabunić.</w:t>
      </w:r>
    </w:p>
    <w:p w:rsidR="007B2933" w:rsidRDefault="007B2933" w:rsidP="007B2933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8358D" w:rsidRDefault="00C02736" w:rsidP="00C02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Konsolidirani r</w:t>
      </w:r>
      <w:r w:rsidR="007B2933">
        <w:rPr>
          <w:rFonts w:ascii="Times New Roman" w:hAnsi="Times New Roman"/>
          <w:sz w:val="24"/>
          <w:szCs w:val="24"/>
        </w:rPr>
        <w:t>ashodi za nabavu nefinancijske imovine</w:t>
      </w:r>
      <w:r w:rsidR="007B2933" w:rsidRPr="00E917A6">
        <w:rPr>
          <w:rFonts w:ascii="Times New Roman" w:hAnsi="Times New Roman"/>
          <w:sz w:val="24"/>
          <w:szCs w:val="24"/>
        </w:rPr>
        <w:t xml:space="preserve"> </w:t>
      </w:r>
      <w:r w:rsidR="007B2933">
        <w:rPr>
          <w:rFonts w:ascii="Times New Roman" w:hAnsi="Times New Roman"/>
          <w:sz w:val="24"/>
          <w:szCs w:val="24"/>
        </w:rPr>
        <w:t xml:space="preserve">ostvareni su u iznosu od </w:t>
      </w:r>
      <w:r w:rsidR="008D6808">
        <w:rPr>
          <w:rFonts w:ascii="Times New Roman" w:hAnsi="Times New Roman"/>
          <w:sz w:val="24"/>
          <w:szCs w:val="24"/>
        </w:rPr>
        <w:t>2.095.057</w:t>
      </w:r>
      <w:r w:rsidR="007B2933">
        <w:rPr>
          <w:rFonts w:ascii="Times New Roman" w:hAnsi="Times New Roman"/>
          <w:sz w:val="24"/>
          <w:szCs w:val="24"/>
        </w:rPr>
        <w:t xml:space="preserve"> kn (AOP 341) što je 59,3 % manje u odnosu na 201</w:t>
      </w:r>
      <w:r w:rsidR="008D6808">
        <w:rPr>
          <w:rFonts w:ascii="Times New Roman" w:hAnsi="Times New Roman"/>
          <w:sz w:val="24"/>
          <w:szCs w:val="24"/>
        </w:rPr>
        <w:t>9</w:t>
      </w:r>
      <w:r w:rsidR="007B29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</w:t>
      </w:r>
      <w:r w:rsidR="007B2933">
        <w:rPr>
          <w:rFonts w:ascii="Times New Roman" w:hAnsi="Times New Roman"/>
          <w:sz w:val="24"/>
          <w:szCs w:val="24"/>
        </w:rPr>
        <w:t>odinu</w:t>
      </w:r>
      <w:r>
        <w:rPr>
          <w:rFonts w:ascii="Times New Roman" w:hAnsi="Times New Roman"/>
          <w:sz w:val="24"/>
          <w:szCs w:val="24"/>
        </w:rPr>
        <w:t>.</w:t>
      </w:r>
      <w:r w:rsidRPr="00C02736">
        <w:rPr>
          <w:rFonts w:ascii="Times New Roman" w:hAnsi="Times New Roman"/>
          <w:sz w:val="24"/>
          <w:szCs w:val="24"/>
        </w:rPr>
        <w:t xml:space="preserve"> </w:t>
      </w:r>
    </w:p>
    <w:p w:rsidR="00C02736" w:rsidRDefault="00C02736" w:rsidP="00C02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nabavu nefinancijske imovine proračunskog korisnika Dječjeg vrtića Sabunić iznose 2.962 kn a odnose se na nabavu računala za potrebe dječjeg vrtića Sabunić dok se iznos od 2.092.094 kn odnosi na rashode </w:t>
      </w:r>
      <w:r w:rsidRPr="004637D3">
        <w:rPr>
          <w:rFonts w:ascii="Times New Roman" w:hAnsi="Times New Roman"/>
          <w:sz w:val="24"/>
          <w:szCs w:val="24"/>
        </w:rPr>
        <w:t xml:space="preserve">općine Privlaka koji se odnose na rashode za nabavu </w:t>
      </w:r>
      <w:proofErr w:type="spellStart"/>
      <w:r w:rsidRPr="004637D3">
        <w:rPr>
          <w:rFonts w:ascii="Times New Roman" w:hAnsi="Times New Roman"/>
          <w:sz w:val="24"/>
          <w:szCs w:val="24"/>
        </w:rPr>
        <w:t>neproizvedene</w:t>
      </w:r>
      <w:proofErr w:type="spellEnd"/>
      <w:r w:rsidRPr="004637D3">
        <w:rPr>
          <w:rFonts w:ascii="Times New Roman" w:hAnsi="Times New Roman"/>
          <w:sz w:val="24"/>
          <w:szCs w:val="24"/>
        </w:rPr>
        <w:t xml:space="preserve"> dugotrajne imovine u iznosu od 288.250 kn a odnose se rekonstrukciju prostora Dječjeg vrtića „Sabunić“, te na rashode za nabavu proizvedene dugotrajne imovine </w:t>
      </w:r>
      <w:r w:rsidR="004637D3" w:rsidRPr="004637D3">
        <w:rPr>
          <w:rFonts w:ascii="Times New Roman" w:hAnsi="Times New Roman"/>
          <w:sz w:val="24"/>
          <w:szCs w:val="24"/>
        </w:rPr>
        <w:t>koji su ostvareni u iznosu</w:t>
      </w:r>
      <w:r w:rsidRPr="004637D3">
        <w:rPr>
          <w:rFonts w:ascii="Times New Roman" w:hAnsi="Times New Roman"/>
          <w:sz w:val="24"/>
          <w:szCs w:val="24"/>
        </w:rPr>
        <w:t xml:space="preserve"> od 1.803.844 kn</w:t>
      </w:r>
      <w:r w:rsidR="00B8358D">
        <w:rPr>
          <w:rFonts w:ascii="Times New Roman" w:hAnsi="Times New Roman"/>
          <w:sz w:val="24"/>
          <w:szCs w:val="24"/>
        </w:rPr>
        <w:t>.</w:t>
      </w:r>
      <w:r w:rsidRPr="004637D3">
        <w:rPr>
          <w:rFonts w:ascii="Times New Roman" w:hAnsi="Times New Roman"/>
          <w:sz w:val="24"/>
          <w:szCs w:val="24"/>
        </w:rPr>
        <w:t xml:space="preserve"> </w:t>
      </w:r>
    </w:p>
    <w:p w:rsidR="00B8358D" w:rsidRDefault="00B8358D" w:rsidP="00C02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7D3" w:rsidRDefault="004637D3" w:rsidP="00463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356">
        <w:rPr>
          <w:rFonts w:ascii="Times New Roman" w:hAnsi="Times New Roman"/>
          <w:b/>
          <w:sz w:val="24"/>
          <w:szCs w:val="24"/>
        </w:rPr>
        <w:t>Izda</w:t>
      </w:r>
      <w:r>
        <w:rPr>
          <w:rFonts w:ascii="Times New Roman" w:hAnsi="Times New Roman"/>
          <w:b/>
          <w:sz w:val="24"/>
          <w:szCs w:val="24"/>
        </w:rPr>
        <w:t>taka</w:t>
      </w:r>
      <w:r w:rsidRPr="00175356">
        <w:rPr>
          <w:rFonts w:ascii="Times New Roman" w:hAnsi="Times New Roman"/>
          <w:b/>
          <w:sz w:val="24"/>
          <w:szCs w:val="24"/>
        </w:rPr>
        <w:t xml:space="preserve"> za financijsku imovinu i otplate zajmova (AOP 518)</w:t>
      </w:r>
      <w:r>
        <w:rPr>
          <w:rFonts w:ascii="Times New Roman" w:hAnsi="Times New Roman"/>
          <w:sz w:val="24"/>
          <w:szCs w:val="24"/>
        </w:rPr>
        <w:t xml:space="preserve"> u 2019. godini nije bilo.</w:t>
      </w:r>
    </w:p>
    <w:p w:rsidR="004637D3" w:rsidRDefault="004637D3" w:rsidP="00C02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A66" w:rsidRPr="005727DC" w:rsidRDefault="00985A66" w:rsidP="00C93E8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je evidentirala rashode</w:t>
      </w:r>
      <w:r w:rsidR="00F831B2">
        <w:rPr>
          <w:rFonts w:ascii="Times New Roman" w:hAnsi="Times New Roman"/>
          <w:sz w:val="24"/>
          <w:szCs w:val="24"/>
        </w:rPr>
        <w:t xml:space="preserve"> koji se odnose na proračunskog korisnika u ukupnom iznosu od </w:t>
      </w:r>
      <w:r w:rsidR="003807F5">
        <w:rPr>
          <w:rFonts w:ascii="Times New Roman" w:hAnsi="Times New Roman"/>
          <w:sz w:val="24"/>
          <w:szCs w:val="24"/>
        </w:rPr>
        <w:t>555.423</w:t>
      </w:r>
      <w:r w:rsidR="00F831B2">
        <w:rPr>
          <w:rFonts w:ascii="Times New Roman" w:hAnsi="Times New Roman"/>
          <w:sz w:val="24"/>
          <w:szCs w:val="24"/>
        </w:rPr>
        <w:t xml:space="preserve"> kn od čega je doznačila vrtiću ukupan iznos od </w:t>
      </w:r>
      <w:r w:rsidR="003807F5">
        <w:rPr>
          <w:rFonts w:ascii="Times New Roman" w:hAnsi="Times New Roman"/>
          <w:sz w:val="24"/>
          <w:szCs w:val="24"/>
        </w:rPr>
        <w:t>555.423</w:t>
      </w:r>
      <w:r w:rsidR="00F831B2">
        <w:rPr>
          <w:rFonts w:ascii="Times New Roman" w:hAnsi="Times New Roman"/>
          <w:sz w:val="24"/>
          <w:szCs w:val="24"/>
        </w:rPr>
        <w:t xml:space="preserve"> kn, navedeni iznos je u konsolidiranom financijskom izvješću eliminiran, veza podskupina računskog plana proračunskog računovodstva 671/367 (AOP 234).</w:t>
      </w:r>
    </w:p>
    <w:p w:rsidR="005727DC" w:rsidRPr="005727DC" w:rsidRDefault="005727DC" w:rsidP="00C93E8E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B2339" w:rsidRPr="00F95510" w:rsidRDefault="00DB2339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09E" w:rsidRDefault="006A109E" w:rsidP="00C93E8E">
      <w:pPr>
        <w:pStyle w:val="Odlomakpopis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BILANCU</w:t>
      </w:r>
      <w:r w:rsidR="00F831B2">
        <w:rPr>
          <w:rFonts w:ascii="Times New Roman" w:hAnsi="Times New Roman"/>
          <w:b/>
          <w:sz w:val="24"/>
          <w:szCs w:val="24"/>
        </w:rPr>
        <w:t xml:space="preserve"> (Obrazac: BIL)</w:t>
      </w:r>
    </w:p>
    <w:p w:rsidR="006A109E" w:rsidRDefault="006A109E" w:rsidP="00C9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883" w:rsidRDefault="000B7883" w:rsidP="000B78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Pravilniku o izmjenama Pravilnika o financijskom izvještavanju u proračunskom računovodstvu (NN 112/18) obvezne Bilješke uz Bilancu su :</w:t>
      </w:r>
    </w:p>
    <w:p w:rsidR="000B7883" w:rsidRDefault="000B7883" w:rsidP="000B78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437">
        <w:rPr>
          <w:rFonts w:ascii="Times New Roman" w:hAnsi="Times New Roman"/>
          <w:sz w:val="24"/>
          <w:szCs w:val="24"/>
        </w:rPr>
        <w:t>Popis ugovornih odnosa i slično koji uz ispunjenje određenih uvjeta, mogu postati obveza ili imovina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7883" w:rsidRDefault="000B7883" w:rsidP="000B78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437">
        <w:rPr>
          <w:rFonts w:ascii="Times New Roman" w:hAnsi="Times New Roman"/>
          <w:sz w:val="24"/>
          <w:szCs w:val="24"/>
        </w:rPr>
        <w:t>Popis sudskih sporova u tijeku</w:t>
      </w:r>
    </w:p>
    <w:p w:rsidR="00095EB4" w:rsidRPr="00095EB4" w:rsidRDefault="00095EB4" w:rsidP="00095EB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7883" w:rsidRDefault="000B7883" w:rsidP="000B788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Tablica 1: Popis ugovornih odnosa i slično koji uz ispunjenje određenih uvjeta, mogu postati obveza ili imovina</w:t>
      </w:r>
    </w:p>
    <w:p w:rsidR="000B7883" w:rsidRDefault="000B7883" w:rsidP="000B788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B7883" w:rsidRDefault="000B7883" w:rsidP="000B788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326B28">
        <w:rPr>
          <w:noProof/>
          <w:lang w:eastAsia="hr-HR"/>
        </w:rPr>
        <w:drawing>
          <wp:inline distT="0" distB="0" distL="0" distR="0" wp14:anchorId="590FEF39" wp14:editId="535951D8">
            <wp:extent cx="5758444" cy="171975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342" cy="172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28">
        <w:t xml:space="preserve"> </w:t>
      </w:r>
    </w:p>
    <w:p w:rsidR="000B7883" w:rsidRPr="00F1597E" w:rsidRDefault="000B7883" w:rsidP="000B788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B7883" w:rsidRDefault="000B7883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Popis ugovornih odnosa i slično koji uz ispunjenje određenih uvjeta, mogu postati obveza ili imovina identičan je izvješću koje je dostavila općina Privlaka budući da proračunski korisnik nema knjiženja po osnovi istih.</w:t>
      </w:r>
    </w:p>
    <w:p w:rsidR="000B7883" w:rsidRDefault="000B7883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B7883" w:rsidRDefault="000B7883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Evidencijom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izvanbilančnih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zapisa uspostavljen je pregled </w:t>
      </w:r>
      <w:r w:rsidRPr="00F01F61">
        <w:rPr>
          <w:rFonts w:ascii="Times New Roman" w:eastAsia="Times New Roman" w:hAnsi="Times New Roman"/>
          <w:sz w:val="24"/>
          <w:szCs w:val="24"/>
          <w:lang w:eastAsia="hr-HR"/>
        </w:rPr>
        <w:t xml:space="preserve">ugovornih odnosa i slično koji uz ispunjenje određenih uvjeta, mogu postati obveza ili imovina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općine Privlaka a odnose se na dana/primljena jamstva – zadužnice kao instrumenti osiguranja plaćanja koje na dan 31.12.2019. godine iznose 3.120.000,00 kn</w:t>
      </w:r>
    </w:p>
    <w:p w:rsidR="000B7883" w:rsidRDefault="000B7883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D5E2A" w:rsidRDefault="00ED5E2A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D5E2A" w:rsidRDefault="00ED5E2A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B7883" w:rsidRDefault="000B7883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Tablica 2: Popis sudskih sporova u tijeku</w:t>
      </w:r>
    </w:p>
    <w:p w:rsidR="000B7883" w:rsidRDefault="000B7883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B7883" w:rsidRDefault="000B7883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26B28">
        <w:rPr>
          <w:noProof/>
          <w:lang w:eastAsia="hr-HR"/>
        </w:rPr>
        <w:drawing>
          <wp:inline distT="0" distB="0" distL="0" distR="0" wp14:anchorId="24A5BA24" wp14:editId="04E2B56C">
            <wp:extent cx="5760720" cy="4130677"/>
            <wp:effectExtent l="0" t="0" r="0" b="31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883" w:rsidRDefault="000B7883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B7883" w:rsidRDefault="000B7883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Popis sudskih sporova u tijeku identičan je izvješću koje je dostavila općina Privlaka budući da proračunski korisnik nema knjiženja po osnovi istih.</w:t>
      </w:r>
    </w:p>
    <w:p w:rsidR="000B7883" w:rsidRDefault="000B7883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B7883" w:rsidRDefault="000B7883" w:rsidP="000B788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Popis sudskih sporova u tijeku u kojima se općina Privlaka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pojavljuje kao Tuženik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, koji za općinu Privlaka mogu postati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obveza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 odnosno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rashod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 na dan 31.12.201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. godine iznose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23.524.260,12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 kn.</w:t>
      </w:r>
    </w:p>
    <w:p w:rsidR="00095EB4" w:rsidRDefault="00095EB4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229" w:rsidRDefault="007A5229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bilanci je iskazano</w:t>
      </w:r>
      <w:r w:rsidR="004D63AF">
        <w:rPr>
          <w:rFonts w:ascii="Times New Roman" w:hAnsi="Times New Roman"/>
          <w:sz w:val="24"/>
          <w:szCs w:val="24"/>
        </w:rPr>
        <w:t xml:space="preserve"> konsolidirano</w:t>
      </w:r>
      <w:r>
        <w:rPr>
          <w:rFonts w:ascii="Times New Roman" w:hAnsi="Times New Roman"/>
          <w:sz w:val="24"/>
          <w:szCs w:val="24"/>
        </w:rPr>
        <w:t xml:space="preserve"> stanje imovine (nefinancijske i financijske) u iznosu od </w:t>
      </w:r>
      <w:r w:rsidR="001B0CF7">
        <w:rPr>
          <w:rFonts w:ascii="Times New Roman" w:hAnsi="Times New Roman"/>
          <w:sz w:val="24"/>
          <w:szCs w:val="24"/>
        </w:rPr>
        <w:t>62.425.042</w:t>
      </w:r>
      <w:r>
        <w:rPr>
          <w:rFonts w:ascii="Times New Roman" w:hAnsi="Times New Roman"/>
          <w:sz w:val="24"/>
          <w:szCs w:val="24"/>
        </w:rPr>
        <w:t xml:space="preserve"> kn koje je </w:t>
      </w:r>
      <w:r w:rsidR="001B0CF7">
        <w:rPr>
          <w:rFonts w:ascii="Times New Roman" w:hAnsi="Times New Roman"/>
          <w:sz w:val="24"/>
          <w:szCs w:val="24"/>
        </w:rPr>
        <w:t xml:space="preserve">veće </w:t>
      </w:r>
      <w:r>
        <w:rPr>
          <w:rFonts w:ascii="Times New Roman" w:hAnsi="Times New Roman"/>
          <w:sz w:val="24"/>
          <w:szCs w:val="24"/>
        </w:rPr>
        <w:t xml:space="preserve">u odnosu na početno stanje za </w:t>
      </w:r>
      <w:r w:rsidR="001B0CF7">
        <w:rPr>
          <w:rFonts w:ascii="Times New Roman" w:hAnsi="Times New Roman"/>
          <w:sz w:val="24"/>
          <w:szCs w:val="24"/>
        </w:rPr>
        <w:t>34,9</w:t>
      </w:r>
      <w:r>
        <w:rPr>
          <w:rFonts w:ascii="Times New Roman" w:hAnsi="Times New Roman"/>
          <w:sz w:val="24"/>
          <w:szCs w:val="24"/>
        </w:rPr>
        <w:t>% kao i</w:t>
      </w:r>
      <w:r w:rsidR="00AF7062">
        <w:rPr>
          <w:rFonts w:ascii="Times New Roman" w:hAnsi="Times New Roman"/>
          <w:sz w:val="24"/>
          <w:szCs w:val="24"/>
        </w:rPr>
        <w:t xml:space="preserve"> stanje obveza (</w:t>
      </w:r>
      <w:r>
        <w:rPr>
          <w:rFonts w:ascii="Times New Roman" w:hAnsi="Times New Roman"/>
          <w:sz w:val="24"/>
          <w:szCs w:val="24"/>
        </w:rPr>
        <w:t xml:space="preserve">obveze i vlastiti izvori sredstava) također u iznosu od </w:t>
      </w:r>
      <w:r w:rsidR="001B0CF7">
        <w:rPr>
          <w:rFonts w:ascii="Times New Roman" w:hAnsi="Times New Roman"/>
          <w:sz w:val="24"/>
          <w:szCs w:val="24"/>
        </w:rPr>
        <w:t xml:space="preserve">62.425.042 </w:t>
      </w:r>
      <w:r>
        <w:rPr>
          <w:rFonts w:ascii="Times New Roman" w:hAnsi="Times New Roman"/>
          <w:sz w:val="24"/>
          <w:szCs w:val="24"/>
        </w:rPr>
        <w:t>kn.</w:t>
      </w:r>
    </w:p>
    <w:p w:rsidR="007A5229" w:rsidRDefault="007A5229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229" w:rsidRDefault="007A5229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Konsolidiran izvještaj Bilanca se radio na način da su se zbrojile sve stavke na AOP-ima kod financijskog izvještaja razine 22 sa financijskim izvještajem razine 21.</w:t>
      </w:r>
    </w:p>
    <w:p w:rsidR="00AF7062" w:rsidRDefault="00AF7062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DDB" w:rsidRPr="00606DDB" w:rsidRDefault="00BF12CE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Materijalna imovina</w:t>
      </w:r>
      <w:r w:rsidR="00606DDB" w:rsidRPr="00BF12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prirodna bogatstva </w:t>
      </w:r>
      <w:r w:rsidR="00606DDB" w:rsidRPr="00BF12CE">
        <w:rPr>
          <w:rFonts w:ascii="Times New Roman" w:hAnsi="Times New Roman"/>
          <w:b/>
          <w:sz w:val="24"/>
          <w:szCs w:val="24"/>
        </w:rPr>
        <w:t>(AOP 00</w:t>
      </w:r>
      <w:r>
        <w:rPr>
          <w:rFonts w:ascii="Times New Roman" w:hAnsi="Times New Roman"/>
          <w:b/>
          <w:sz w:val="24"/>
          <w:szCs w:val="24"/>
        </w:rPr>
        <w:t>4</w:t>
      </w:r>
      <w:r w:rsidR="00606DDB" w:rsidRPr="00BF12CE">
        <w:rPr>
          <w:rFonts w:ascii="Times New Roman" w:hAnsi="Times New Roman"/>
          <w:b/>
          <w:sz w:val="24"/>
          <w:szCs w:val="24"/>
        </w:rPr>
        <w:t>)</w:t>
      </w:r>
      <w:r w:rsidR="00606DDB">
        <w:rPr>
          <w:rFonts w:ascii="Times New Roman" w:hAnsi="Times New Roman"/>
          <w:sz w:val="24"/>
          <w:szCs w:val="24"/>
        </w:rPr>
        <w:t xml:space="preserve"> u izvještajnom razdoblju iznosi 43.836.722 kn</w:t>
      </w:r>
      <w:r>
        <w:rPr>
          <w:rFonts w:ascii="Times New Roman" w:hAnsi="Times New Roman"/>
          <w:sz w:val="24"/>
          <w:szCs w:val="24"/>
        </w:rPr>
        <w:t xml:space="preserve"> što je 45,1 % više u odnosu na </w:t>
      </w:r>
      <w:r w:rsidR="00EC2D59">
        <w:rPr>
          <w:rFonts w:ascii="Times New Roman" w:hAnsi="Times New Roman"/>
          <w:sz w:val="24"/>
          <w:szCs w:val="24"/>
        </w:rPr>
        <w:t>početak godine</w:t>
      </w:r>
      <w:r>
        <w:rPr>
          <w:rFonts w:ascii="Times New Roman" w:hAnsi="Times New Roman"/>
          <w:sz w:val="24"/>
          <w:szCs w:val="24"/>
        </w:rPr>
        <w:t xml:space="preserve"> te se odnosi materijalnu imovinu općine Privlaka koja je temeljem procijenjene vrijednosti unesena u poslovne knjige;  </w:t>
      </w:r>
    </w:p>
    <w:p w:rsidR="00AF7062" w:rsidRPr="00BC222E" w:rsidRDefault="00EC2D59" w:rsidP="00BC222E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68A7">
        <w:rPr>
          <w:rFonts w:ascii="Times New Roman" w:eastAsia="Times New Roman" w:hAnsi="Times New Roman"/>
          <w:b/>
          <w:sz w:val="24"/>
          <w:szCs w:val="24"/>
          <w:lang w:eastAsia="hr-HR"/>
        </w:rPr>
        <w:t>Financijska imovina (AOP 063)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iznosi </w:t>
      </w:r>
      <w:r w:rsidR="008B40E5">
        <w:rPr>
          <w:rFonts w:ascii="Times New Roman" w:eastAsia="Times New Roman" w:hAnsi="Times New Roman"/>
          <w:sz w:val="24"/>
          <w:szCs w:val="24"/>
          <w:lang w:eastAsia="hr-HR"/>
        </w:rPr>
        <w:t>18.588.320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kn te je </w:t>
      </w:r>
      <w:r w:rsidR="00CF0606">
        <w:rPr>
          <w:rFonts w:ascii="Times New Roman" w:eastAsia="Times New Roman" w:hAnsi="Times New Roman"/>
          <w:sz w:val="24"/>
          <w:szCs w:val="24"/>
          <w:lang w:eastAsia="hr-HR"/>
        </w:rPr>
        <w:t xml:space="preserve">u odnosu na početak proračunske godine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na kraju 2019. godini došlo do povećanja financijske imovine za 15,</w:t>
      </w:r>
      <w:r w:rsidR="008B40E5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CF0606">
        <w:rPr>
          <w:rFonts w:ascii="Times New Roman" w:eastAsia="Times New Roman" w:hAnsi="Times New Roman"/>
          <w:sz w:val="24"/>
          <w:szCs w:val="24"/>
          <w:lang w:eastAsia="hr-HR"/>
        </w:rPr>
        <w:t xml:space="preserve"> % u odnosu na početak godine. Od navedenog konsolidiranog iznosa financijske imovine iznos od 57.265 kn se odnosi </w:t>
      </w:r>
      <w:r w:rsidR="00BC222E">
        <w:rPr>
          <w:rFonts w:ascii="Times New Roman" w:eastAsia="Times New Roman" w:hAnsi="Times New Roman"/>
          <w:sz w:val="24"/>
          <w:szCs w:val="24"/>
          <w:lang w:eastAsia="hr-HR"/>
        </w:rPr>
        <w:t>na dječji vrtić Sabunić koji bilježi povećanje od 60,2 % u odnosu na početak godine.</w:t>
      </w:r>
    </w:p>
    <w:p w:rsidR="00AF7062" w:rsidRPr="00ED5E2A" w:rsidRDefault="00AF7062" w:rsidP="00BC222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F7062">
        <w:rPr>
          <w:rFonts w:ascii="Times New Roman" w:hAnsi="Times New Roman"/>
          <w:b/>
          <w:sz w:val="24"/>
          <w:szCs w:val="24"/>
        </w:rPr>
        <w:t>Ostala potraživanja (AOP 080)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222E" w:rsidRPr="00BC222E">
        <w:rPr>
          <w:rFonts w:ascii="Times New Roman" w:hAnsi="Times New Roman"/>
          <w:sz w:val="24"/>
          <w:szCs w:val="24"/>
        </w:rPr>
        <w:t xml:space="preserve">nema u odnosu na 2018.g. budući da su se potraživanja od HZZO za bolovanje preko 42 dana </w:t>
      </w:r>
      <w:r w:rsidR="00BC222E">
        <w:rPr>
          <w:rFonts w:ascii="Times New Roman" w:hAnsi="Times New Roman"/>
          <w:sz w:val="24"/>
          <w:szCs w:val="24"/>
        </w:rPr>
        <w:t xml:space="preserve">koja se odnose na dječji vrtić Sabunić </w:t>
      </w:r>
      <w:r w:rsidR="00BC222E" w:rsidRPr="00BC222E">
        <w:rPr>
          <w:rFonts w:ascii="Times New Roman" w:hAnsi="Times New Roman"/>
          <w:sz w:val="24"/>
          <w:szCs w:val="24"/>
        </w:rPr>
        <w:t>naplatila.</w:t>
      </w:r>
    </w:p>
    <w:p w:rsidR="00BC222E" w:rsidRDefault="00BC222E" w:rsidP="00BC222E">
      <w:pPr>
        <w:suppressAutoHyphens w:val="0"/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Višak prihoda poslovanja (AOP 233) </w:t>
      </w:r>
      <w:r>
        <w:rPr>
          <w:rFonts w:ascii="Times New Roman" w:hAnsi="Times New Roman"/>
          <w:sz w:val="24"/>
          <w:szCs w:val="24"/>
        </w:rPr>
        <w:t>iznosi 10.</w:t>
      </w:r>
      <w:r>
        <w:rPr>
          <w:rFonts w:ascii="Times New Roman" w:hAnsi="Times New Roman"/>
          <w:sz w:val="24"/>
          <w:szCs w:val="24"/>
        </w:rPr>
        <w:t>018.539</w:t>
      </w:r>
      <w:r>
        <w:rPr>
          <w:rFonts w:ascii="Times New Roman" w:hAnsi="Times New Roman"/>
          <w:sz w:val="24"/>
          <w:szCs w:val="24"/>
        </w:rPr>
        <w:t xml:space="preserve"> kn </w:t>
      </w:r>
      <w:r w:rsidR="0035670C">
        <w:rPr>
          <w:rFonts w:ascii="Times New Roman" w:hAnsi="Times New Roman"/>
          <w:sz w:val="24"/>
          <w:szCs w:val="24"/>
        </w:rPr>
        <w:t>od čega je dječji vrtić Sabunić ostvari višak prihoda od 17.856 kn što iznosi 1,78% od ukupnog konsolidiranog iznosa;</w:t>
      </w:r>
    </w:p>
    <w:p w:rsidR="00C90D1D" w:rsidRDefault="00BC222E" w:rsidP="0035670C">
      <w:pPr>
        <w:suppressAutoHyphens w:val="0"/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DD0">
        <w:rPr>
          <w:rFonts w:ascii="Times New Roman" w:hAnsi="Times New Roman"/>
          <w:b/>
          <w:sz w:val="24"/>
          <w:szCs w:val="24"/>
        </w:rPr>
        <w:t>Manjak prihoda od nefinancijske imovine (AOP 238)</w:t>
      </w:r>
      <w:r>
        <w:rPr>
          <w:rFonts w:ascii="Times New Roman" w:hAnsi="Times New Roman"/>
          <w:sz w:val="24"/>
          <w:szCs w:val="24"/>
        </w:rPr>
        <w:t xml:space="preserve"> iznosi </w:t>
      </w:r>
      <w:r w:rsidR="0035670C">
        <w:rPr>
          <w:rFonts w:ascii="Times New Roman" w:hAnsi="Times New Roman"/>
          <w:sz w:val="24"/>
          <w:szCs w:val="24"/>
        </w:rPr>
        <w:t>1.663.357</w:t>
      </w:r>
      <w:r>
        <w:rPr>
          <w:rFonts w:ascii="Times New Roman" w:hAnsi="Times New Roman"/>
          <w:sz w:val="24"/>
          <w:szCs w:val="24"/>
        </w:rPr>
        <w:t xml:space="preserve"> kn </w:t>
      </w:r>
      <w:r w:rsidR="0035670C">
        <w:rPr>
          <w:rFonts w:ascii="Times New Roman" w:hAnsi="Times New Roman"/>
          <w:sz w:val="24"/>
          <w:szCs w:val="24"/>
        </w:rPr>
        <w:t>od kojeg se iznos od 33.115 kn odnosi na manjak prihoda</w:t>
      </w:r>
      <w:r w:rsidR="00ED5E2A">
        <w:rPr>
          <w:rFonts w:ascii="Times New Roman" w:hAnsi="Times New Roman"/>
          <w:sz w:val="24"/>
          <w:szCs w:val="24"/>
        </w:rPr>
        <w:t xml:space="preserve"> od nefinancijske imovine</w:t>
      </w:r>
      <w:r w:rsidR="0035670C">
        <w:rPr>
          <w:rFonts w:ascii="Times New Roman" w:hAnsi="Times New Roman"/>
          <w:sz w:val="24"/>
          <w:szCs w:val="24"/>
        </w:rPr>
        <w:t xml:space="preserve"> dječjeg vrtića Sabunić </w:t>
      </w:r>
      <w:r w:rsidR="00ED5E2A">
        <w:rPr>
          <w:rFonts w:ascii="Times New Roman" w:hAnsi="Times New Roman"/>
          <w:sz w:val="24"/>
          <w:szCs w:val="24"/>
        </w:rPr>
        <w:t xml:space="preserve">što čini 1,99 % konsolidiranog iznosa navedenog manjak. </w:t>
      </w:r>
    </w:p>
    <w:p w:rsidR="00C90D1D" w:rsidRDefault="00C90D1D" w:rsidP="00C9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E2A" w:rsidRPr="002329F0" w:rsidRDefault="00ED5E2A" w:rsidP="00C9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29F0" w:rsidRDefault="002329F0" w:rsidP="00C93E8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29F0">
        <w:rPr>
          <w:rFonts w:ascii="Times New Roman" w:hAnsi="Times New Roman"/>
          <w:b/>
          <w:sz w:val="24"/>
          <w:szCs w:val="24"/>
        </w:rPr>
        <w:t>BILJEŠKE UZ IZVJEŠTAJ O RASHODIMA PREMA FUNKCIJSKOJ KLASIFIKACIJI (Obrazac: RAS-funkcijski)</w:t>
      </w:r>
    </w:p>
    <w:p w:rsidR="002329F0" w:rsidRDefault="002329F0" w:rsidP="00C9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29F0" w:rsidRDefault="00BE40AB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AB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ovom obrascu evidentirani su rashodi po svojoj namjeni. Plaćanje prema proračunskim korisnicima eliminirana su iz ovog izvještaja kad se radio izvještaj samo za općinu Privlaka. </w:t>
      </w:r>
      <w:r w:rsidR="0035307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od konsolidiranog izvještaja rashodima općine Privlaka pridodani su rashodi proračunskog korisnika Dječjeg vrtića Sabunić (AOP 112) predškolsko obrazovanje u iznosu od </w:t>
      </w:r>
      <w:r w:rsidR="00353073">
        <w:rPr>
          <w:rFonts w:ascii="Times New Roman" w:hAnsi="Times New Roman"/>
          <w:sz w:val="24"/>
          <w:szCs w:val="24"/>
        </w:rPr>
        <w:t>728.674</w:t>
      </w:r>
      <w:r>
        <w:rPr>
          <w:rFonts w:ascii="Times New Roman" w:hAnsi="Times New Roman"/>
          <w:sz w:val="24"/>
          <w:szCs w:val="24"/>
        </w:rPr>
        <w:t xml:space="preserve"> kn.</w:t>
      </w:r>
    </w:p>
    <w:p w:rsidR="00BE40AB" w:rsidRDefault="00BE40AB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0AB" w:rsidRDefault="00BE40AB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0AB" w:rsidRPr="00BE40AB" w:rsidRDefault="00BE40AB" w:rsidP="00C93E8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40AB">
        <w:rPr>
          <w:rFonts w:ascii="Times New Roman" w:hAnsi="Times New Roman"/>
          <w:b/>
          <w:sz w:val="24"/>
          <w:szCs w:val="24"/>
        </w:rPr>
        <w:t>BILJEŠKE UZ IZVJEŠTAJ O PROMJENAMA U VRIJEDNOSTI I OBUJMU IMOVINE I OBVEZA (Obrazac: P-VRIO)</w:t>
      </w:r>
    </w:p>
    <w:p w:rsidR="002329F0" w:rsidRDefault="002329F0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9F0" w:rsidRDefault="003760D5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Proračunski korisnik nije imao podataka na obrascu P-VRIO tako da je konsolidirani obrazac istovjetan obrascu koji je dostavila općina Privlaka (razina 22).</w:t>
      </w:r>
    </w:p>
    <w:p w:rsidR="002329F0" w:rsidRDefault="002329F0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E8E" w:rsidRDefault="00C93E8E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09E" w:rsidRDefault="003760D5" w:rsidP="00C93E8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IZVJEŠTAJ O OBVEZAMA (Obrazac: Obveze)</w:t>
      </w:r>
    </w:p>
    <w:p w:rsidR="003760D5" w:rsidRDefault="003760D5" w:rsidP="00C9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E8E" w:rsidRDefault="00C93E8E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procesu konsolidacije istovrsne stavke Izvještaja o obvezama proračuna zbrajaju se sa odgovarajućim stavkama iz Izvještaja o obvezama proračunskih korisnika.</w:t>
      </w:r>
    </w:p>
    <w:p w:rsidR="00C93E8E" w:rsidRDefault="00C93E8E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0D5" w:rsidRDefault="00460FFE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Konsolidirane obveze na kraju izvještajnog razdoblja (AOP 036) iznose </w:t>
      </w:r>
      <w:r w:rsidR="001D1AB5">
        <w:rPr>
          <w:rFonts w:ascii="Times New Roman" w:hAnsi="Times New Roman"/>
          <w:sz w:val="24"/>
          <w:szCs w:val="24"/>
        </w:rPr>
        <w:t>855.493</w:t>
      </w:r>
      <w:r>
        <w:rPr>
          <w:rFonts w:ascii="Times New Roman" w:hAnsi="Times New Roman"/>
          <w:sz w:val="24"/>
          <w:szCs w:val="24"/>
        </w:rPr>
        <w:t xml:space="preserve"> kn i za </w:t>
      </w:r>
      <w:r w:rsidR="001D1AB5">
        <w:rPr>
          <w:rFonts w:ascii="Times New Roman" w:hAnsi="Times New Roman"/>
          <w:sz w:val="24"/>
          <w:szCs w:val="24"/>
        </w:rPr>
        <w:t>630.263</w:t>
      </w:r>
      <w:r>
        <w:rPr>
          <w:rFonts w:ascii="Times New Roman" w:hAnsi="Times New Roman"/>
          <w:sz w:val="24"/>
          <w:szCs w:val="24"/>
        </w:rPr>
        <w:t xml:space="preserve"> kn su </w:t>
      </w:r>
      <w:r w:rsidR="001D1AB5">
        <w:rPr>
          <w:rFonts w:ascii="Times New Roman" w:hAnsi="Times New Roman"/>
          <w:sz w:val="24"/>
          <w:szCs w:val="24"/>
        </w:rPr>
        <w:t xml:space="preserve">manje </w:t>
      </w:r>
      <w:r>
        <w:rPr>
          <w:rFonts w:ascii="Times New Roman" w:hAnsi="Times New Roman"/>
          <w:sz w:val="24"/>
          <w:szCs w:val="24"/>
        </w:rPr>
        <w:t>u odnosu na stanje obveza na početku izvještajnog razdoblja.</w:t>
      </w:r>
      <w:r w:rsidR="003638DA">
        <w:rPr>
          <w:rFonts w:ascii="Times New Roman" w:hAnsi="Times New Roman"/>
          <w:sz w:val="24"/>
          <w:szCs w:val="24"/>
        </w:rPr>
        <w:t xml:space="preserve"> Od ukupno ostvarenih obveza dospjele obveze iznose 70 kn i odnose se na obveze proračunskog korisnika Dječji vrtić Sabunić, dok nedospjele obveze iznose </w:t>
      </w:r>
      <w:r w:rsidR="001D1AB5">
        <w:rPr>
          <w:rFonts w:ascii="Times New Roman" w:hAnsi="Times New Roman"/>
          <w:sz w:val="24"/>
          <w:szCs w:val="24"/>
        </w:rPr>
        <w:t>855.423</w:t>
      </w:r>
      <w:r w:rsidR="003638DA">
        <w:rPr>
          <w:rFonts w:ascii="Times New Roman" w:hAnsi="Times New Roman"/>
          <w:sz w:val="24"/>
          <w:szCs w:val="24"/>
        </w:rPr>
        <w:t xml:space="preserve"> kn od kojih se iznos od </w:t>
      </w:r>
      <w:r w:rsidR="001D1AB5">
        <w:rPr>
          <w:rFonts w:ascii="Times New Roman" w:hAnsi="Times New Roman"/>
          <w:sz w:val="24"/>
          <w:szCs w:val="24"/>
        </w:rPr>
        <w:t>51.974</w:t>
      </w:r>
      <w:r w:rsidR="003638DA">
        <w:rPr>
          <w:rFonts w:ascii="Times New Roman" w:hAnsi="Times New Roman"/>
          <w:sz w:val="24"/>
          <w:szCs w:val="24"/>
        </w:rPr>
        <w:t xml:space="preserve"> kn</w:t>
      </w:r>
      <w:r w:rsidR="001D1AB5">
        <w:rPr>
          <w:rFonts w:ascii="Times New Roman" w:hAnsi="Times New Roman"/>
          <w:sz w:val="24"/>
          <w:szCs w:val="24"/>
        </w:rPr>
        <w:t xml:space="preserve"> odnosi na Dječji vrtić Sabunić š</w:t>
      </w:r>
      <w:r w:rsidR="003638DA">
        <w:rPr>
          <w:rFonts w:ascii="Times New Roman" w:hAnsi="Times New Roman"/>
          <w:sz w:val="24"/>
          <w:szCs w:val="24"/>
        </w:rPr>
        <w:t xml:space="preserve">to čini </w:t>
      </w:r>
      <w:r w:rsidR="001D1AB5">
        <w:rPr>
          <w:rFonts w:ascii="Times New Roman" w:hAnsi="Times New Roman"/>
          <w:sz w:val="24"/>
          <w:szCs w:val="24"/>
        </w:rPr>
        <w:t>6,07</w:t>
      </w:r>
      <w:r w:rsidR="003638DA">
        <w:rPr>
          <w:rFonts w:ascii="Times New Roman" w:hAnsi="Times New Roman"/>
          <w:sz w:val="24"/>
          <w:szCs w:val="24"/>
        </w:rPr>
        <w:t xml:space="preserve">% ukupno ostvarenih nedospjelih obveza. </w:t>
      </w:r>
    </w:p>
    <w:p w:rsidR="00460FFE" w:rsidRPr="00460FFE" w:rsidRDefault="00460FFE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D1D" w:rsidRDefault="00C90D1D" w:rsidP="00C9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B8" w:rsidRDefault="009D68B8" w:rsidP="009D68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za kontaktiranje:</w:t>
      </w:r>
    </w:p>
    <w:p w:rsidR="009D68B8" w:rsidRDefault="009D68B8" w:rsidP="009D68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Katarina </w:t>
      </w:r>
      <w:proofErr w:type="spellStart"/>
      <w:r>
        <w:rPr>
          <w:rFonts w:ascii="Times New Roman" w:hAnsi="Times New Roman"/>
          <w:sz w:val="24"/>
          <w:szCs w:val="24"/>
        </w:rPr>
        <w:t>Šango</w:t>
      </w:r>
      <w:proofErr w:type="spellEnd"/>
      <w:r>
        <w:rPr>
          <w:rFonts w:ascii="Times New Roman" w:hAnsi="Times New Roman"/>
          <w:sz w:val="24"/>
          <w:szCs w:val="24"/>
        </w:rPr>
        <w:t>, struč.spec.oec</w:t>
      </w:r>
    </w:p>
    <w:p w:rsidR="009D68B8" w:rsidRDefault="009D68B8" w:rsidP="009D68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023 366 628</w:t>
      </w:r>
    </w:p>
    <w:p w:rsidR="009D68B8" w:rsidRDefault="009D68B8" w:rsidP="009D6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8B8" w:rsidRDefault="009D68B8" w:rsidP="009D68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Zakonski predstavnik:</w:t>
      </w:r>
    </w:p>
    <w:p w:rsidR="009D68B8" w:rsidRDefault="009D68B8" w:rsidP="009D68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Gašpar </w:t>
      </w:r>
      <w:proofErr w:type="spellStart"/>
      <w:r>
        <w:rPr>
          <w:rFonts w:ascii="Times New Roman" w:hAnsi="Times New Roman"/>
          <w:sz w:val="24"/>
          <w:szCs w:val="24"/>
        </w:rPr>
        <w:t>Begonja</w:t>
      </w:r>
      <w:proofErr w:type="spellEnd"/>
      <w:r>
        <w:rPr>
          <w:rFonts w:ascii="Times New Roman" w:hAnsi="Times New Roman"/>
          <w:sz w:val="24"/>
          <w:szCs w:val="24"/>
        </w:rPr>
        <w:t>, dipl. ing.</w:t>
      </w:r>
    </w:p>
    <w:p w:rsidR="009D68B8" w:rsidRPr="009D68B8" w:rsidRDefault="009D68B8" w:rsidP="009D68B8"/>
    <w:p w:rsidR="00720935" w:rsidRPr="006A109E" w:rsidRDefault="009D68B8" w:rsidP="009D68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68B8">
        <w:rPr>
          <w:rFonts w:ascii="Times New Roman" w:hAnsi="Times New Roman" w:cs="Times New Roman"/>
          <w:sz w:val="24"/>
          <w:szCs w:val="24"/>
        </w:rPr>
        <w:t>Privlaka, 2</w:t>
      </w:r>
      <w:r w:rsidR="001D1AB5">
        <w:rPr>
          <w:rFonts w:ascii="Times New Roman" w:hAnsi="Times New Roman" w:cs="Times New Roman"/>
          <w:sz w:val="24"/>
          <w:szCs w:val="24"/>
        </w:rPr>
        <w:t>6</w:t>
      </w:r>
      <w:r w:rsidRPr="009D68B8">
        <w:rPr>
          <w:rFonts w:ascii="Times New Roman" w:hAnsi="Times New Roman" w:cs="Times New Roman"/>
          <w:sz w:val="24"/>
          <w:szCs w:val="24"/>
        </w:rPr>
        <w:t>. veljače 20</w:t>
      </w:r>
      <w:r w:rsidR="001D1AB5">
        <w:rPr>
          <w:rFonts w:ascii="Times New Roman" w:hAnsi="Times New Roman" w:cs="Times New Roman"/>
          <w:sz w:val="24"/>
          <w:szCs w:val="24"/>
        </w:rPr>
        <w:t>20</w:t>
      </w:r>
      <w:r w:rsidRPr="009D68B8">
        <w:rPr>
          <w:rFonts w:ascii="Times New Roman" w:hAnsi="Times New Roman" w:cs="Times New Roman"/>
          <w:sz w:val="24"/>
          <w:szCs w:val="24"/>
        </w:rPr>
        <w:t>. godine</w:t>
      </w:r>
    </w:p>
    <w:sectPr w:rsidR="00720935" w:rsidRPr="006A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CA1"/>
    <w:multiLevelType w:val="multilevel"/>
    <w:tmpl w:val="F9EA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E68778C"/>
    <w:multiLevelType w:val="hybridMultilevel"/>
    <w:tmpl w:val="BD88B9DA"/>
    <w:lvl w:ilvl="0" w:tplc="041A000F">
      <w:start w:val="1"/>
      <w:numFmt w:val="decimal"/>
      <w:lvlText w:val="%1."/>
      <w:lvlJc w:val="left"/>
      <w:pPr>
        <w:ind w:left="518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B4131"/>
    <w:multiLevelType w:val="multilevel"/>
    <w:tmpl w:val="8D70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54464711"/>
    <w:multiLevelType w:val="hybridMultilevel"/>
    <w:tmpl w:val="F9CA73B8"/>
    <w:lvl w:ilvl="0" w:tplc="934066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71DC2"/>
    <w:multiLevelType w:val="hybridMultilevel"/>
    <w:tmpl w:val="C5CC9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029DB"/>
    <w:multiLevelType w:val="multilevel"/>
    <w:tmpl w:val="E4063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9E"/>
    <w:rsid w:val="0001062B"/>
    <w:rsid w:val="00095EB4"/>
    <w:rsid w:val="000B7883"/>
    <w:rsid w:val="000E7B13"/>
    <w:rsid w:val="000F4B58"/>
    <w:rsid w:val="001322F4"/>
    <w:rsid w:val="0014752E"/>
    <w:rsid w:val="001B0CF7"/>
    <w:rsid w:val="001D1AB5"/>
    <w:rsid w:val="00205895"/>
    <w:rsid w:val="002329F0"/>
    <w:rsid w:val="002B304F"/>
    <w:rsid w:val="00353073"/>
    <w:rsid w:val="0035670C"/>
    <w:rsid w:val="003638DA"/>
    <w:rsid w:val="003760D5"/>
    <w:rsid w:val="003807F5"/>
    <w:rsid w:val="003811EC"/>
    <w:rsid w:val="003C185A"/>
    <w:rsid w:val="003C1A00"/>
    <w:rsid w:val="003F2AB8"/>
    <w:rsid w:val="00431882"/>
    <w:rsid w:val="00460FFE"/>
    <w:rsid w:val="004637D3"/>
    <w:rsid w:val="004C6903"/>
    <w:rsid w:val="004D63AF"/>
    <w:rsid w:val="004F1D0A"/>
    <w:rsid w:val="00541289"/>
    <w:rsid w:val="005727DC"/>
    <w:rsid w:val="005745D6"/>
    <w:rsid w:val="005D24C9"/>
    <w:rsid w:val="00606DDB"/>
    <w:rsid w:val="00670955"/>
    <w:rsid w:val="006A109E"/>
    <w:rsid w:val="006A4942"/>
    <w:rsid w:val="006D22A1"/>
    <w:rsid w:val="00720935"/>
    <w:rsid w:val="007675BA"/>
    <w:rsid w:val="00785608"/>
    <w:rsid w:val="007A1FE9"/>
    <w:rsid w:val="007A5229"/>
    <w:rsid w:val="007B17F3"/>
    <w:rsid w:val="007B2933"/>
    <w:rsid w:val="007C3D13"/>
    <w:rsid w:val="00874D82"/>
    <w:rsid w:val="008B40E5"/>
    <w:rsid w:val="008D6808"/>
    <w:rsid w:val="008E4311"/>
    <w:rsid w:val="008F54F4"/>
    <w:rsid w:val="00985A66"/>
    <w:rsid w:val="009B636A"/>
    <w:rsid w:val="009D68B8"/>
    <w:rsid w:val="00A20F61"/>
    <w:rsid w:val="00AE4FF5"/>
    <w:rsid w:val="00AF7062"/>
    <w:rsid w:val="00B8358D"/>
    <w:rsid w:val="00BA3C94"/>
    <w:rsid w:val="00BC222E"/>
    <w:rsid w:val="00BE40AB"/>
    <w:rsid w:val="00BE5198"/>
    <w:rsid w:val="00BF12CE"/>
    <w:rsid w:val="00C02736"/>
    <w:rsid w:val="00C90D1D"/>
    <w:rsid w:val="00C93E8E"/>
    <w:rsid w:val="00CB3979"/>
    <w:rsid w:val="00CF004D"/>
    <w:rsid w:val="00CF0606"/>
    <w:rsid w:val="00D0653C"/>
    <w:rsid w:val="00D547EE"/>
    <w:rsid w:val="00DB2339"/>
    <w:rsid w:val="00DD723E"/>
    <w:rsid w:val="00E20817"/>
    <w:rsid w:val="00E633F4"/>
    <w:rsid w:val="00EC2D59"/>
    <w:rsid w:val="00ED5E2A"/>
    <w:rsid w:val="00F065FD"/>
    <w:rsid w:val="00F42467"/>
    <w:rsid w:val="00F5561A"/>
    <w:rsid w:val="00F831B2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9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0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A10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63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9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0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A10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63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474A-8B95-44A7-A09A-E56A9DFD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16</cp:revision>
  <cp:lastPrinted>2018-03-12T08:48:00Z</cp:lastPrinted>
  <dcterms:created xsi:type="dcterms:W3CDTF">2020-02-25T10:07:00Z</dcterms:created>
  <dcterms:modified xsi:type="dcterms:W3CDTF">2020-02-26T08:50:00Z</dcterms:modified>
</cp:coreProperties>
</file>